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BE8" w:rsidRPr="006A609C" w:rsidRDefault="00D62BE8" w:rsidP="00553DB3">
      <w:pPr>
        <w:jc w:val="center"/>
        <w:rPr>
          <w:b/>
          <w:bCs/>
          <w:sz w:val="28"/>
          <w:szCs w:val="28"/>
        </w:rPr>
      </w:pPr>
      <w:r w:rsidRPr="006A609C">
        <w:rPr>
          <w:b/>
          <w:bCs/>
          <w:sz w:val="28"/>
          <w:szCs w:val="28"/>
        </w:rPr>
        <w:t>Обобщенная информация о результатах аудита в сфере закупок за 201</w:t>
      </w:r>
      <w:r>
        <w:rPr>
          <w:b/>
          <w:bCs/>
          <w:sz w:val="28"/>
          <w:szCs w:val="28"/>
        </w:rPr>
        <w:t>5</w:t>
      </w:r>
      <w:r w:rsidRPr="006A609C">
        <w:rPr>
          <w:b/>
          <w:bCs/>
          <w:sz w:val="28"/>
          <w:szCs w:val="28"/>
        </w:rPr>
        <w:t xml:space="preserve"> год</w:t>
      </w:r>
    </w:p>
    <w:tbl>
      <w:tblPr>
        <w:tblW w:w="15798" w:type="dxa"/>
        <w:tblInd w:w="-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/>
      </w:tblPr>
      <w:tblGrid>
        <w:gridCol w:w="597"/>
        <w:gridCol w:w="8541"/>
        <w:gridCol w:w="6660"/>
      </w:tblGrid>
      <w:tr w:rsidR="00D62BE8" w:rsidRPr="006A609C">
        <w:trPr>
          <w:trHeight w:val="562"/>
        </w:trPr>
        <w:tc>
          <w:tcPr>
            <w:tcW w:w="597" w:type="dxa"/>
          </w:tcPr>
          <w:p w:rsidR="00D62BE8" w:rsidRPr="006A609C" w:rsidRDefault="00D62BE8" w:rsidP="00BC7282">
            <w:pPr>
              <w:jc w:val="center"/>
              <w:rPr>
                <w:b/>
                <w:bCs/>
                <w:sz w:val="24"/>
                <w:szCs w:val="24"/>
              </w:rPr>
            </w:pPr>
            <w:r w:rsidRPr="006A609C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8541" w:type="dxa"/>
          </w:tcPr>
          <w:p w:rsidR="00D62BE8" w:rsidRPr="006A609C" w:rsidRDefault="00D62BE8" w:rsidP="00BC7282">
            <w:pPr>
              <w:jc w:val="center"/>
              <w:rPr>
                <w:b/>
                <w:bCs/>
                <w:sz w:val="24"/>
                <w:szCs w:val="24"/>
              </w:rPr>
            </w:pPr>
            <w:r w:rsidRPr="006A609C">
              <w:rPr>
                <w:b/>
                <w:bCs/>
                <w:sz w:val="24"/>
                <w:szCs w:val="24"/>
              </w:rPr>
              <w:t>Результаты аудита в сфере закупок</w:t>
            </w:r>
          </w:p>
        </w:tc>
        <w:tc>
          <w:tcPr>
            <w:tcW w:w="6660" w:type="dxa"/>
          </w:tcPr>
          <w:p w:rsidR="00D62BE8" w:rsidRPr="006A609C" w:rsidRDefault="00D62BE8" w:rsidP="00BC7282">
            <w:pPr>
              <w:jc w:val="center"/>
              <w:rPr>
                <w:b/>
                <w:bCs/>
                <w:sz w:val="24"/>
                <w:szCs w:val="24"/>
              </w:rPr>
            </w:pPr>
            <w:r w:rsidRPr="006A609C">
              <w:rPr>
                <w:b/>
                <w:bCs/>
                <w:sz w:val="24"/>
                <w:szCs w:val="24"/>
              </w:rPr>
              <w:t>Данные</w:t>
            </w:r>
          </w:p>
        </w:tc>
      </w:tr>
      <w:tr w:rsidR="00D62BE8" w:rsidRPr="006A609C">
        <w:trPr>
          <w:trHeight w:val="495"/>
        </w:trPr>
        <w:tc>
          <w:tcPr>
            <w:tcW w:w="15798" w:type="dxa"/>
            <w:gridSpan w:val="3"/>
          </w:tcPr>
          <w:p w:rsidR="00D62BE8" w:rsidRPr="006A609C" w:rsidRDefault="00D62BE8" w:rsidP="000416D5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6A609C">
              <w:rPr>
                <w:b/>
                <w:bCs/>
                <w:i/>
                <w:iCs/>
                <w:sz w:val="24"/>
                <w:szCs w:val="24"/>
              </w:rPr>
              <w:t>Общая характеристика мероприятий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0416D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1</w:t>
            </w:r>
          </w:p>
        </w:tc>
        <w:tc>
          <w:tcPr>
            <w:tcW w:w="8541" w:type="dxa"/>
          </w:tcPr>
          <w:p w:rsidR="00D62BE8" w:rsidRPr="006A609C" w:rsidRDefault="00D62BE8" w:rsidP="000416D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 xml:space="preserve"> Общее количество мероприятий, в рамках которых проводился аудит в сфере закупок </w:t>
            </w:r>
          </w:p>
        </w:tc>
        <w:tc>
          <w:tcPr>
            <w:tcW w:w="6660" w:type="dxa"/>
          </w:tcPr>
          <w:p w:rsidR="00D62BE8" w:rsidRPr="006A609C" w:rsidRDefault="00D62BE8" w:rsidP="00C337BF">
            <w:pPr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7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0416D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 xml:space="preserve">2 </w:t>
            </w:r>
          </w:p>
        </w:tc>
        <w:tc>
          <w:tcPr>
            <w:tcW w:w="8541" w:type="dxa"/>
          </w:tcPr>
          <w:p w:rsidR="00D62BE8" w:rsidRPr="006A609C" w:rsidRDefault="00D62BE8" w:rsidP="000416D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 xml:space="preserve">Общее количество объектов, в которых проводился аудит в сфере закупок </w:t>
            </w:r>
          </w:p>
        </w:tc>
        <w:tc>
          <w:tcPr>
            <w:tcW w:w="6660" w:type="dxa"/>
          </w:tcPr>
          <w:p w:rsidR="00D62BE8" w:rsidRPr="006A609C" w:rsidRDefault="00D62BE8" w:rsidP="00C337BF">
            <w:pPr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23</w:t>
            </w:r>
          </w:p>
        </w:tc>
      </w:tr>
      <w:tr w:rsidR="00D62BE8" w:rsidRPr="006A609C">
        <w:trPr>
          <w:trHeight w:val="845"/>
        </w:trPr>
        <w:tc>
          <w:tcPr>
            <w:tcW w:w="597" w:type="dxa"/>
          </w:tcPr>
          <w:p w:rsidR="00D62BE8" w:rsidRPr="006A609C" w:rsidRDefault="00D62BE8" w:rsidP="000416D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 xml:space="preserve"> 3 </w:t>
            </w:r>
          </w:p>
        </w:tc>
        <w:tc>
          <w:tcPr>
            <w:tcW w:w="8541" w:type="dxa"/>
          </w:tcPr>
          <w:p w:rsidR="00D62BE8" w:rsidRPr="006A609C" w:rsidRDefault="00D62BE8" w:rsidP="000416D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 xml:space="preserve">Общее количество и сумма контрактов на закупку, проверенных в рамках аудита в сфере закупок </w:t>
            </w:r>
          </w:p>
        </w:tc>
        <w:tc>
          <w:tcPr>
            <w:tcW w:w="6660" w:type="dxa"/>
          </w:tcPr>
          <w:p w:rsidR="00D62BE8" w:rsidRPr="006A609C" w:rsidRDefault="00D62BE8" w:rsidP="00C337BF">
            <w:pPr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396  контрактов (договоров) на общую сумму 6 917,7 тыс. руб.</w:t>
            </w:r>
          </w:p>
        </w:tc>
      </w:tr>
      <w:tr w:rsidR="00D62BE8" w:rsidRPr="006A609C">
        <w:trPr>
          <w:trHeight w:val="450"/>
        </w:trPr>
        <w:tc>
          <w:tcPr>
            <w:tcW w:w="15798" w:type="dxa"/>
            <w:gridSpan w:val="3"/>
          </w:tcPr>
          <w:p w:rsidR="00D62BE8" w:rsidRPr="006A609C" w:rsidRDefault="00D62BE8" w:rsidP="000416D5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6A609C">
              <w:rPr>
                <w:b/>
                <w:bCs/>
                <w:i/>
                <w:iCs/>
                <w:sz w:val="24"/>
                <w:szCs w:val="24"/>
              </w:rPr>
              <w:t xml:space="preserve">Выявленные нарушения 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4</w:t>
            </w:r>
          </w:p>
        </w:tc>
        <w:tc>
          <w:tcPr>
            <w:tcW w:w="8541" w:type="dxa"/>
          </w:tcPr>
          <w:p w:rsidR="00D62BE8" w:rsidRPr="006A609C" w:rsidRDefault="00D62BE8" w:rsidP="000416D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 xml:space="preserve"> Общее количество нарушений законодательства о контрактной системе, выявленных при аудите в сфере закупок по результатам проверки, анализа и оценки информации о законности, целесообразности, обоснованности, своевременности, эффективности и результативности расходов на закупки по планируемым к заключению, заключенным и исполненным контрактам</w:t>
            </w:r>
          </w:p>
        </w:tc>
        <w:tc>
          <w:tcPr>
            <w:tcW w:w="6660" w:type="dxa"/>
          </w:tcPr>
          <w:p w:rsidR="00D62BE8" w:rsidRPr="006A609C" w:rsidRDefault="00D62BE8" w:rsidP="006A60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</w:t>
            </w:r>
          </w:p>
        </w:tc>
      </w:tr>
      <w:tr w:rsidR="00D62BE8" w:rsidRPr="006A609C">
        <w:trPr>
          <w:trHeight w:val="325"/>
        </w:trPr>
        <w:tc>
          <w:tcPr>
            <w:tcW w:w="15798" w:type="dxa"/>
            <w:gridSpan w:val="3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в том числе в части проверки: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4.1</w:t>
            </w:r>
          </w:p>
        </w:tc>
        <w:tc>
          <w:tcPr>
            <w:tcW w:w="8541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организации закупок (контрактные службы, комиссии, специализированные организации, централизованные закупки, совместные конкурсы и аукционы, утвержденные требования к отдельным видам товаров, работ, услуг, общественное обсуждение крупных закупок)</w:t>
            </w:r>
          </w:p>
        </w:tc>
        <w:tc>
          <w:tcPr>
            <w:tcW w:w="6660" w:type="dxa"/>
          </w:tcPr>
          <w:p w:rsidR="00D62BE8" w:rsidRPr="006A609C" w:rsidRDefault="00D62BE8" w:rsidP="00553DB3">
            <w:pPr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49</w:t>
            </w:r>
          </w:p>
          <w:p w:rsidR="00D62BE8" w:rsidRPr="006A609C" w:rsidRDefault="00D62BE8" w:rsidP="00553DB3">
            <w:pPr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- нарушения формирования или отсутствие организационных структур контрактных служб и комиссий по осуществлению закупок;</w:t>
            </w:r>
          </w:p>
          <w:p w:rsidR="00D62BE8" w:rsidRPr="006A609C" w:rsidRDefault="00D62BE8" w:rsidP="00553DB3">
            <w:pPr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-</w:t>
            </w:r>
            <w:r w:rsidRPr="006A609C">
              <w:rPr>
                <w:sz w:val="20"/>
                <w:szCs w:val="20"/>
                <w:lang w:val="en-US"/>
              </w:rPr>
              <w:t> </w:t>
            </w:r>
            <w:r w:rsidRPr="006A609C">
              <w:rPr>
                <w:sz w:val="20"/>
                <w:szCs w:val="20"/>
              </w:rPr>
              <w:t>отсутствие у контрактных управляющих, работников контрактных служб дополнительного профессионального образования в сфере закупок или в сфере размещения заказов на поставки товаров, выполнение работ, оказание услуг для государственных и муниципальных нужд;</w:t>
            </w:r>
          </w:p>
          <w:p w:rsidR="00D62BE8" w:rsidRPr="006A609C" w:rsidRDefault="00D62BE8" w:rsidP="00E66869">
            <w:pPr>
              <w:pStyle w:val="NormalWeb"/>
              <w:spacing w:before="0" w:after="0"/>
              <w:ind w:left="123"/>
              <w:jc w:val="center"/>
              <w:rPr>
                <w:color w:val="000000"/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- не учтены установленные частью 5 статьи 39 44-ФЗ требования о включении в состав комиссий по осуществлению закупок преимущественно лиц, прошедших профессиональную переподготовку и/или повышение квалификации в сфере закупок.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 xml:space="preserve"> 4.2</w:t>
            </w:r>
          </w:p>
        </w:tc>
        <w:tc>
          <w:tcPr>
            <w:tcW w:w="8541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планирования закупок (план закупок, план-график закупок, обоснование закупки)</w:t>
            </w:r>
          </w:p>
        </w:tc>
        <w:tc>
          <w:tcPr>
            <w:tcW w:w="6660" w:type="dxa"/>
          </w:tcPr>
          <w:p w:rsidR="00D62BE8" w:rsidRPr="006A609C" w:rsidRDefault="00D62BE8" w:rsidP="00856CC4">
            <w:pPr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76</w:t>
            </w:r>
          </w:p>
          <w:p w:rsidR="00D62BE8" w:rsidRPr="006A609C" w:rsidRDefault="00D62BE8" w:rsidP="002570E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- план-график график не размещен на официальном сайте, либо размещен позднее одного календарного месяца после принятия решения о бюджете;</w:t>
            </w:r>
          </w:p>
          <w:p w:rsidR="00D62BE8" w:rsidRPr="006A609C" w:rsidRDefault="00D62BE8" w:rsidP="002570E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- изменения в план-график не вносились или вносились несвоевременно;</w:t>
            </w:r>
          </w:p>
          <w:p w:rsidR="00D62BE8" w:rsidRPr="006A609C" w:rsidRDefault="00D62BE8" w:rsidP="002570E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- план-график не содержит всей необходимой информации;</w:t>
            </w:r>
          </w:p>
          <w:p w:rsidR="00D62BE8" w:rsidRPr="006A609C" w:rsidRDefault="00D62BE8" w:rsidP="002570E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- в план-график включены не все планируемые и осуществлённые закупки;</w:t>
            </w:r>
          </w:p>
          <w:p w:rsidR="00D62BE8" w:rsidRPr="006A609C" w:rsidRDefault="00D62BE8" w:rsidP="002570E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- конкурентные способы определения поставщиков, предусмотренные планом-графиком не проводились.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4.3</w:t>
            </w:r>
          </w:p>
        </w:tc>
        <w:tc>
          <w:tcPr>
            <w:tcW w:w="8541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документации (извещения) о закупках (требования к участникам, требования к объекту закупки, признаки ограничения доступа к информации, содержание извещения и документации о закупке, размер авансирования, обязательные условия в проекте контракта, порядок оценки заявок и установленные критерии, преимущества отдельным участникам закупок)</w:t>
            </w:r>
          </w:p>
        </w:tc>
        <w:tc>
          <w:tcPr>
            <w:tcW w:w="6660" w:type="dxa"/>
          </w:tcPr>
          <w:p w:rsidR="00D62BE8" w:rsidRPr="006A609C" w:rsidRDefault="00D62BE8" w:rsidP="00F97CB1">
            <w:pPr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0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4.4</w:t>
            </w:r>
          </w:p>
        </w:tc>
        <w:tc>
          <w:tcPr>
            <w:tcW w:w="8541" w:type="dxa"/>
          </w:tcPr>
          <w:p w:rsidR="00D62BE8" w:rsidRPr="006A609C" w:rsidRDefault="00D62BE8" w:rsidP="000416D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заключенных контрактов (соответствие контракта документации и предложению участника, сроки заключения)</w:t>
            </w:r>
          </w:p>
        </w:tc>
        <w:tc>
          <w:tcPr>
            <w:tcW w:w="6660" w:type="dxa"/>
          </w:tcPr>
          <w:p w:rsidR="00D62BE8" w:rsidRPr="006A609C" w:rsidRDefault="00D62BE8" w:rsidP="00F97CB1">
            <w:pPr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0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4.5</w:t>
            </w:r>
          </w:p>
        </w:tc>
        <w:tc>
          <w:tcPr>
            <w:tcW w:w="8541" w:type="dxa"/>
          </w:tcPr>
          <w:p w:rsidR="00D62BE8" w:rsidRPr="006A609C" w:rsidRDefault="00D62BE8" w:rsidP="000416D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 xml:space="preserve">процедур закупок (обеспечение заявок, антидемпинговые меры, обоснованность допуска (отказа в допуске) участников закупки, применение порядка оценки заявок, протоколы) </w:t>
            </w:r>
          </w:p>
        </w:tc>
        <w:tc>
          <w:tcPr>
            <w:tcW w:w="6660" w:type="dxa"/>
          </w:tcPr>
          <w:p w:rsidR="00D62BE8" w:rsidRPr="006A609C" w:rsidRDefault="00D62BE8" w:rsidP="00F97CB1">
            <w:pPr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0</w:t>
            </w:r>
          </w:p>
        </w:tc>
      </w:tr>
      <w:tr w:rsidR="00D62BE8" w:rsidRPr="006A609C">
        <w:trPr>
          <w:trHeight w:val="541"/>
        </w:trPr>
        <w:tc>
          <w:tcPr>
            <w:tcW w:w="597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4.6</w:t>
            </w:r>
          </w:p>
        </w:tc>
        <w:tc>
          <w:tcPr>
            <w:tcW w:w="8541" w:type="dxa"/>
          </w:tcPr>
          <w:p w:rsidR="00D62BE8" w:rsidRPr="006A609C" w:rsidRDefault="00D62BE8" w:rsidP="00B73F0F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 xml:space="preserve">исполнения контракта (законность внесения изменений, порядок расторжения, экспертиза результатов, отчет о результатах, своевременность действий, соответствие результатов установленным требованиям, целевой характер использования результатов) </w:t>
            </w:r>
          </w:p>
        </w:tc>
        <w:tc>
          <w:tcPr>
            <w:tcW w:w="6660" w:type="dxa"/>
          </w:tcPr>
          <w:p w:rsidR="00D62BE8" w:rsidRPr="006A609C" w:rsidRDefault="00D62BE8" w:rsidP="00A07FD0">
            <w:pPr>
              <w:spacing w:after="0" w:line="240" w:lineRule="auto"/>
              <w:ind w:left="123"/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19</w:t>
            </w:r>
          </w:p>
          <w:p w:rsidR="00D62BE8" w:rsidRPr="006A609C" w:rsidRDefault="00D62BE8" w:rsidP="00A07FD0">
            <w:pPr>
              <w:spacing w:after="0" w:line="240" w:lineRule="auto"/>
              <w:ind w:left="123"/>
              <w:jc w:val="center"/>
              <w:rPr>
                <w:sz w:val="20"/>
                <w:szCs w:val="20"/>
              </w:rPr>
            </w:pPr>
          </w:p>
          <w:p w:rsidR="00D62BE8" w:rsidRPr="006A609C" w:rsidRDefault="00D62BE8" w:rsidP="00A07FD0">
            <w:pPr>
              <w:spacing w:after="0" w:line="240" w:lineRule="auto"/>
              <w:ind w:left="123"/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- экспертиза результатов исполнения контрактов (договоров) на соответствие условиям контрактов (договоров) должностными лицами не проводилась, заключения не оформлялись;</w:t>
            </w:r>
          </w:p>
          <w:p w:rsidR="00D62BE8" w:rsidRPr="006A609C" w:rsidRDefault="00D62BE8" w:rsidP="00A07FD0">
            <w:pPr>
              <w:spacing w:after="0" w:line="240" w:lineRule="auto"/>
              <w:ind w:left="123"/>
              <w:jc w:val="center"/>
              <w:rPr>
                <w:sz w:val="20"/>
                <w:szCs w:val="20"/>
              </w:rPr>
            </w:pPr>
          </w:p>
          <w:p w:rsidR="00D62BE8" w:rsidRPr="006A609C" w:rsidRDefault="00D62BE8" w:rsidP="00DF7FB2">
            <w:pPr>
              <w:spacing w:after="0" w:line="240" w:lineRule="auto"/>
              <w:ind w:left="123"/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- отчет об исполнении контракта и (или) о результатах отдельного этапа его исполнения на официальном сайте не размещены или опубликованы с нарушением установленного срока;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4.7</w:t>
            </w:r>
          </w:p>
        </w:tc>
        <w:tc>
          <w:tcPr>
            <w:tcW w:w="8541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применения обеспечительных мер и мер ответственности по контракту</w:t>
            </w:r>
          </w:p>
        </w:tc>
        <w:tc>
          <w:tcPr>
            <w:tcW w:w="6660" w:type="dxa"/>
          </w:tcPr>
          <w:p w:rsidR="00D62BE8" w:rsidRPr="006A609C" w:rsidRDefault="00D62BE8" w:rsidP="00F97CB1">
            <w:pPr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0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4.8</w:t>
            </w:r>
          </w:p>
        </w:tc>
        <w:tc>
          <w:tcPr>
            <w:tcW w:w="8541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закупок у единственного поставщика, подрядчика, исполнителя (обоснование и законность выбора способа осуществления закупки, расчет и обоснование цены контракта)</w:t>
            </w:r>
          </w:p>
        </w:tc>
        <w:tc>
          <w:tcPr>
            <w:tcW w:w="6660" w:type="dxa"/>
          </w:tcPr>
          <w:p w:rsidR="00D62BE8" w:rsidRPr="006A609C" w:rsidRDefault="00D62BE8" w:rsidP="00946C24">
            <w:pPr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0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4.9</w:t>
            </w:r>
          </w:p>
        </w:tc>
        <w:tc>
          <w:tcPr>
            <w:tcW w:w="8541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иных нарушений, связанных с проведением закупок</w:t>
            </w:r>
          </w:p>
        </w:tc>
        <w:tc>
          <w:tcPr>
            <w:tcW w:w="6660" w:type="dxa"/>
          </w:tcPr>
          <w:p w:rsidR="00D62BE8" w:rsidRPr="006A609C" w:rsidRDefault="00D62BE8" w:rsidP="00C337BF">
            <w:pPr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3</w:t>
            </w:r>
          </w:p>
          <w:p w:rsidR="00D62BE8" w:rsidRPr="006A609C" w:rsidRDefault="00D62BE8" w:rsidP="00C337BF">
            <w:pPr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- закупки у субъектов малого предпринимательства, социально ориентированных  некоммерческих организаций не производились;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5.0</w:t>
            </w:r>
          </w:p>
        </w:tc>
        <w:tc>
          <w:tcPr>
            <w:tcW w:w="8541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Общее количество и сумма закупок, в которых при аудите в сфере закупок выявлены нарушения законодательства о контрактной системе</w:t>
            </w:r>
          </w:p>
        </w:tc>
        <w:tc>
          <w:tcPr>
            <w:tcW w:w="6660" w:type="dxa"/>
          </w:tcPr>
          <w:p w:rsidR="00D62BE8" w:rsidRPr="006A609C" w:rsidRDefault="00D62BE8" w:rsidP="00C337BF">
            <w:pPr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396  контрактов (договоров) на общую сумму 6 917,7 тыс. руб.</w:t>
            </w:r>
          </w:p>
        </w:tc>
      </w:tr>
      <w:tr w:rsidR="00D62BE8" w:rsidRPr="006A609C">
        <w:trPr>
          <w:trHeight w:val="298"/>
        </w:trPr>
        <w:tc>
          <w:tcPr>
            <w:tcW w:w="15798" w:type="dxa"/>
            <w:gridSpan w:val="3"/>
          </w:tcPr>
          <w:p w:rsidR="00D62BE8" w:rsidRPr="006A609C" w:rsidRDefault="00D62BE8" w:rsidP="00134EF5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6A609C">
              <w:rPr>
                <w:b/>
                <w:bCs/>
                <w:i/>
                <w:iCs/>
                <w:sz w:val="24"/>
                <w:szCs w:val="24"/>
              </w:rPr>
              <w:t xml:space="preserve">Представления и обращения 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6.</w:t>
            </w:r>
          </w:p>
        </w:tc>
        <w:tc>
          <w:tcPr>
            <w:tcW w:w="8541" w:type="dxa"/>
          </w:tcPr>
          <w:p w:rsidR="00D62BE8" w:rsidRPr="006A609C" w:rsidRDefault="00D62BE8" w:rsidP="00B73F0F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 xml:space="preserve">Общее количество представлений (предписаний), направленных по результатам контрольных мероприятий по итогам аудита в сфере закупок </w:t>
            </w:r>
          </w:p>
        </w:tc>
        <w:tc>
          <w:tcPr>
            <w:tcW w:w="6660" w:type="dxa"/>
          </w:tcPr>
          <w:p w:rsidR="00D62BE8" w:rsidRPr="006A609C" w:rsidRDefault="00D62BE8" w:rsidP="00946C24">
            <w:pPr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0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7.</w:t>
            </w:r>
          </w:p>
        </w:tc>
        <w:tc>
          <w:tcPr>
            <w:tcW w:w="8541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Общее количество обращений, направленных в правоохранительные органы по результатам мероприятий по итогам аудита в сфере закупок</w:t>
            </w:r>
          </w:p>
        </w:tc>
        <w:tc>
          <w:tcPr>
            <w:tcW w:w="6660" w:type="dxa"/>
          </w:tcPr>
          <w:p w:rsidR="00D62BE8" w:rsidRPr="006A609C" w:rsidRDefault="00D62BE8" w:rsidP="00946C24">
            <w:pPr>
              <w:jc w:val="center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0</w:t>
            </w:r>
          </w:p>
        </w:tc>
      </w:tr>
      <w:tr w:rsidR="00D62BE8" w:rsidRPr="006A609C">
        <w:trPr>
          <w:trHeight w:val="394"/>
        </w:trPr>
        <w:tc>
          <w:tcPr>
            <w:tcW w:w="15798" w:type="dxa"/>
            <w:gridSpan w:val="3"/>
          </w:tcPr>
          <w:p w:rsidR="00D62BE8" w:rsidRPr="006A609C" w:rsidRDefault="00D62BE8" w:rsidP="00B73F0F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6A609C">
              <w:rPr>
                <w:b/>
                <w:bCs/>
                <w:i/>
                <w:iCs/>
                <w:sz w:val="24"/>
                <w:szCs w:val="24"/>
              </w:rPr>
              <w:t>Установление причин</w:t>
            </w:r>
          </w:p>
        </w:tc>
      </w:tr>
      <w:tr w:rsidR="00D62BE8" w:rsidRPr="006A609C">
        <w:trPr>
          <w:trHeight w:val="795"/>
        </w:trPr>
        <w:tc>
          <w:tcPr>
            <w:tcW w:w="597" w:type="dxa"/>
          </w:tcPr>
          <w:p w:rsidR="00D62BE8" w:rsidRPr="006A609C" w:rsidRDefault="00D62BE8" w:rsidP="00134EF5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8.</w:t>
            </w:r>
          </w:p>
        </w:tc>
        <w:tc>
          <w:tcPr>
            <w:tcW w:w="8541" w:type="dxa"/>
          </w:tcPr>
          <w:p w:rsidR="00D62BE8" w:rsidRPr="006A609C" w:rsidRDefault="00D62BE8" w:rsidP="00212A88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 xml:space="preserve">Основные причины отклонений, нарушений и недостатков, выявленных в ходе мероприятий в рамках аудита в сфере закупок </w:t>
            </w:r>
          </w:p>
        </w:tc>
        <w:tc>
          <w:tcPr>
            <w:tcW w:w="6660" w:type="dxa"/>
          </w:tcPr>
          <w:p w:rsidR="00D62BE8" w:rsidRPr="006A609C" w:rsidRDefault="00D62BE8" w:rsidP="00C5328A">
            <w:pPr>
              <w:spacing w:after="0" w:line="240" w:lineRule="auto"/>
              <w:rPr>
                <w:sz w:val="20"/>
                <w:szCs w:val="20"/>
              </w:rPr>
            </w:pPr>
          </w:p>
          <w:p w:rsidR="00D62BE8" w:rsidRPr="006A609C" w:rsidRDefault="00D62BE8" w:rsidP="00C5328A">
            <w:pPr>
              <w:spacing w:after="0" w:line="240" w:lineRule="auto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1. Недостаточное финансирование на обучение кадров в сфере закупок;</w:t>
            </w:r>
          </w:p>
          <w:p w:rsidR="00D62BE8" w:rsidRPr="006A609C" w:rsidRDefault="00D62BE8" w:rsidP="00C5328A">
            <w:pPr>
              <w:spacing w:after="0" w:line="240" w:lineRule="auto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2. Совмещение специалистом учреждения своих основных функций и дополнительных обязанностей контрактного управляющего;</w:t>
            </w:r>
          </w:p>
          <w:p w:rsidR="00D62BE8" w:rsidRPr="006A609C" w:rsidRDefault="00D62BE8" w:rsidP="00C5328A">
            <w:pPr>
              <w:pStyle w:val="Default"/>
              <w:rPr>
                <w:rFonts w:cs="Calibri"/>
                <w:sz w:val="20"/>
                <w:szCs w:val="20"/>
              </w:rPr>
            </w:pPr>
            <w:r w:rsidRPr="006A609C">
              <w:rPr>
                <w:rFonts w:cs="Calibri"/>
                <w:sz w:val="20"/>
                <w:szCs w:val="20"/>
              </w:rPr>
              <w:t>3. Недостаточный контроль руководителя учреждения-заказчика за деятельностью контрактных служб, контрактных управляющих или иных ответственных должностных лиц за соблюдением законодательства о контрактной системе в сфере закупок товаров, работ, услуг, в том числе за соблюдением сроков размещения в единой информационной системе в сфере закупок информации и документов, размещение которых предусмотрено законодательством Российской Федерации о контрактной системе;</w:t>
            </w:r>
          </w:p>
          <w:p w:rsidR="00D62BE8" w:rsidRPr="006A609C" w:rsidRDefault="00D62BE8" w:rsidP="00C5328A">
            <w:pPr>
              <w:spacing w:after="0" w:line="240" w:lineRule="auto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4. Недостаток методического обеспечения деятельности контрактных служб, контрактных управляющих (в том числе отсутствие типовых решений);</w:t>
            </w:r>
          </w:p>
          <w:p w:rsidR="00D62BE8" w:rsidRPr="006A609C" w:rsidRDefault="00D62BE8" w:rsidP="00C5328A">
            <w:pPr>
              <w:spacing w:after="0" w:line="240" w:lineRule="auto"/>
              <w:rPr>
                <w:rStyle w:val="8"/>
                <w:rFonts w:ascii="Calibri" w:hAnsi="Calibri" w:cs="Calibri"/>
                <w:sz w:val="20"/>
                <w:szCs w:val="20"/>
                <w:lang w:eastAsia="ru-RU"/>
              </w:rPr>
            </w:pPr>
            <w:r w:rsidRPr="006A609C">
              <w:rPr>
                <w:sz w:val="20"/>
                <w:szCs w:val="20"/>
              </w:rPr>
              <w:t xml:space="preserve">5. Слабое знание положений </w:t>
            </w:r>
            <w:r w:rsidRPr="006A609C">
              <w:rPr>
                <w:rStyle w:val="8"/>
                <w:rFonts w:ascii="Calibri" w:hAnsi="Calibri" w:cs="Calibri"/>
                <w:sz w:val="20"/>
                <w:szCs w:val="20"/>
                <w:lang w:eastAsia="ru-RU"/>
              </w:rPr>
              <w:t>Федерального закона № 44-ФЗ и иного законодательства, регулирующего контрактную систему;</w:t>
            </w:r>
          </w:p>
          <w:p w:rsidR="00D62BE8" w:rsidRPr="006A609C" w:rsidRDefault="00D62BE8" w:rsidP="00C5328A">
            <w:pPr>
              <w:spacing w:after="0" w:line="240" w:lineRule="auto"/>
              <w:rPr>
                <w:rStyle w:val="8"/>
                <w:rFonts w:ascii="Calibri" w:hAnsi="Calibri" w:cs="Calibri"/>
                <w:sz w:val="20"/>
                <w:szCs w:val="20"/>
                <w:lang w:eastAsia="ru-RU"/>
              </w:rPr>
            </w:pPr>
            <w:r w:rsidRPr="006A609C">
              <w:rPr>
                <w:rStyle w:val="8"/>
                <w:rFonts w:ascii="Calibri" w:hAnsi="Calibri" w:cs="Calibri"/>
                <w:sz w:val="20"/>
                <w:szCs w:val="20"/>
                <w:lang w:eastAsia="ru-RU"/>
              </w:rPr>
              <w:t>6. Недостаточный уровень профессиональной подготовки должностных лиц, ответственных за осуществление закупок;</w:t>
            </w:r>
          </w:p>
          <w:p w:rsidR="00D62BE8" w:rsidRPr="006A609C" w:rsidRDefault="00D62BE8" w:rsidP="00C5328A">
            <w:pPr>
              <w:spacing w:after="0" w:line="240" w:lineRule="auto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7. Некачественное оказание услуг по доступности к сети интернет.</w:t>
            </w:r>
          </w:p>
          <w:p w:rsidR="00D62BE8" w:rsidRPr="006A609C" w:rsidRDefault="00D62BE8" w:rsidP="00C5328A">
            <w:pPr>
              <w:spacing w:after="0" w:line="240" w:lineRule="auto"/>
              <w:rPr>
                <w:sz w:val="20"/>
                <w:szCs w:val="20"/>
              </w:rPr>
            </w:pPr>
          </w:p>
          <w:p w:rsidR="00D62BE8" w:rsidRPr="006A609C" w:rsidRDefault="00D62BE8" w:rsidP="00C5328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62BE8" w:rsidRPr="006A609C">
        <w:trPr>
          <w:trHeight w:val="273"/>
        </w:trPr>
        <w:tc>
          <w:tcPr>
            <w:tcW w:w="15798" w:type="dxa"/>
            <w:gridSpan w:val="3"/>
          </w:tcPr>
          <w:p w:rsidR="00D62BE8" w:rsidRPr="006A609C" w:rsidRDefault="00D62BE8" w:rsidP="00957C6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6A609C">
              <w:rPr>
                <w:b/>
                <w:bCs/>
                <w:i/>
                <w:iCs/>
                <w:sz w:val="24"/>
                <w:szCs w:val="24"/>
              </w:rPr>
              <w:t>Предложения</w:t>
            </w:r>
          </w:p>
        </w:tc>
      </w:tr>
      <w:tr w:rsidR="00D62BE8" w:rsidRPr="00623F4A">
        <w:trPr>
          <w:trHeight w:val="795"/>
        </w:trPr>
        <w:tc>
          <w:tcPr>
            <w:tcW w:w="597" w:type="dxa"/>
          </w:tcPr>
          <w:p w:rsidR="00D62BE8" w:rsidRPr="006A609C" w:rsidRDefault="00D62BE8" w:rsidP="00134EF5">
            <w:r w:rsidRPr="006A609C">
              <w:t>9.</w:t>
            </w:r>
          </w:p>
        </w:tc>
        <w:tc>
          <w:tcPr>
            <w:tcW w:w="8541" w:type="dxa"/>
          </w:tcPr>
          <w:p w:rsidR="00D62BE8" w:rsidRPr="006A609C" w:rsidRDefault="00D62BE8" w:rsidP="00212A88">
            <w:pPr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 xml:space="preserve">Предложения по совершенствованию контрактной системы, меры по повышению результативности и эффективности расходов на закупки, в том числе нормативно-правового характера </w:t>
            </w:r>
          </w:p>
        </w:tc>
        <w:tc>
          <w:tcPr>
            <w:tcW w:w="6660" w:type="dxa"/>
          </w:tcPr>
          <w:p w:rsidR="00D62BE8" w:rsidRPr="006A609C" w:rsidRDefault="00D62BE8" w:rsidP="00784ED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 xml:space="preserve">1. Бесперебойная круглосуточная работа официального сайта </w:t>
            </w:r>
            <w:hyperlink r:id="rId7" w:history="1">
              <w:r w:rsidRPr="006A609C">
                <w:rPr>
                  <w:rStyle w:val="Hyperlink"/>
                  <w:rFonts w:eastAsia="Arial Unicode MS"/>
                  <w:sz w:val="20"/>
                  <w:szCs w:val="20"/>
                  <w:u w:val="none"/>
                  <w:lang w:eastAsia="zh-CN"/>
                </w:rPr>
                <w:t>www</w:t>
              </w:r>
              <w:r w:rsidRPr="006A609C">
                <w:rPr>
                  <w:rStyle w:val="Hyperlink"/>
                  <w:sz w:val="20"/>
                  <w:szCs w:val="20"/>
                  <w:u w:val="none"/>
                </w:rPr>
                <w:t>.</w:t>
              </w:r>
              <w:r w:rsidRPr="006A609C">
                <w:rPr>
                  <w:rStyle w:val="Hyperlink"/>
                  <w:sz w:val="20"/>
                  <w:szCs w:val="20"/>
                  <w:u w:val="none"/>
                  <w:lang w:val="en-US"/>
                </w:rPr>
                <w:t>zakupki</w:t>
              </w:r>
              <w:r w:rsidRPr="006A609C">
                <w:rPr>
                  <w:rStyle w:val="Hyperlink"/>
                  <w:sz w:val="20"/>
                  <w:szCs w:val="20"/>
                  <w:u w:val="none"/>
                </w:rPr>
                <w:t>.</w:t>
              </w:r>
              <w:r w:rsidRPr="006A609C">
                <w:rPr>
                  <w:rStyle w:val="Hyperlink"/>
                  <w:sz w:val="20"/>
                  <w:szCs w:val="20"/>
                  <w:u w:val="none"/>
                  <w:lang w:val="en-US"/>
                </w:rPr>
                <w:t>gov</w:t>
              </w:r>
              <w:r w:rsidRPr="006A609C">
                <w:rPr>
                  <w:rStyle w:val="Hyperlink"/>
                  <w:sz w:val="20"/>
                  <w:szCs w:val="20"/>
                  <w:u w:val="none"/>
                </w:rPr>
                <w:t>.</w:t>
              </w:r>
              <w:r w:rsidRPr="006A609C">
                <w:rPr>
                  <w:rStyle w:val="Hyperlink"/>
                  <w:sz w:val="20"/>
                  <w:szCs w:val="20"/>
                  <w:u w:val="none"/>
                  <w:lang w:val="en-US"/>
                </w:rPr>
                <w:t>ru</w:t>
              </w:r>
            </w:hyperlink>
            <w:r w:rsidRPr="006A609C">
              <w:rPr>
                <w:sz w:val="20"/>
                <w:szCs w:val="20"/>
              </w:rPr>
              <w:t>;</w:t>
            </w:r>
          </w:p>
          <w:p w:rsidR="00D62BE8" w:rsidRPr="006A609C" w:rsidRDefault="00D62BE8" w:rsidP="00784ED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Style w:val="Hyperlink"/>
                <w:color w:val="auto"/>
                <w:sz w:val="20"/>
                <w:szCs w:val="20"/>
                <w:u w:val="none"/>
              </w:rPr>
            </w:pPr>
            <w:r w:rsidRPr="006A609C">
              <w:rPr>
                <w:sz w:val="20"/>
                <w:szCs w:val="20"/>
              </w:rPr>
              <w:t xml:space="preserve">2. Расширение системы автоматического контроля размещаемой Заказчиками информации на официальном сайте </w:t>
            </w:r>
            <w:hyperlink r:id="rId8" w:history="1">
              <w:r w:rsidRPr="006A609C">
                <w:rPr>
                  <w:rStyle w:val="Hyperlink"/>
                  <w:rFonts w:eastAsia="Arial Unicode MS"/>
                  <w:color w:val="auto"/>
                  <w:sz w:val="20"/>
                  <w:szCs w:val="20"/>
                  <w:u w:val="none"/>
                  <w:lang w:eastAsia="zh-CN"/>
                </w:rPr>
                <w:t>www</w:t>
              </w:r>
              <w:r w:rsidRPr="006A609C">
                <w:rPr>
                  <w:rStyle w:val="Hyperlink"/>
                  <w:color w:val="auto"/>
                  <w:sz w:val="20"/>
                  <w:szCs w:val="20"/>
                  <w:u w:val="none"/>
                </w:rPr>
                <w:t>.</w:t>
              </w:r>
              <w:r w:rsidRPr="006A609C">
                <w:rPr>
                  <w:rStyle w:val="Hyperlink"/>
                  <w:color w:val="auto"/>
                  <w:sz w:val="20"/>
                  <w:szCs w:val="20"/>
                  <w:u w:val="none"/>
                  <w:lang w:val="en-US"/>
                </w:rPr>
                <w:t>zakupki</w:t>
              </w:r>
              <w:r w:rsidRPr="006A609C">
                <w:rPr>
                  <w:rStyle w:val="Hyperlink"/>
                  <w:color w:val="auto"/>
                  <w:sz w:val="20"/>
                  <w:szCs w:val="20"/>
                  <w:u w:val="none"/>
                </w:rPr>
                <w:t>.</w:t>
              </w:r>
              <w:r w:rsidRPr="006A609C">
                <w:rPr>
                  <w:rStyle w:val="Hyperlink"/>
                  <w:color w:val="auto"/>
                  <w:sz w:val="20"/>
                  <w:szCs w:val="20"/>
                  <w:u w:val="none"/>
                  <w:lang w:val="en-US"/>
                </w:rPr>
                <w:t>gov</w:t>
              </w:r>
              <w:r w:rsidRPr="006A609C">
                <w:rPr>
                  <w:rStyle w:val="Hyperlink"/>
                  <w:color w:val="auto"/>
                  <w:sz w:val="20"/>
                  <w:szCs w:val="20"/>
                  <w:u w:val="none"/>
                </w:rPr>
                <w:t>.</w:t>
              </w:r>
              <w:r w:rsidRPr="006A609C">
                <w:rPr>
                  <w:rStyle w:val="Hyperlink"/>
                  <w:color w:val="auto"/>
                  <w:sz w:val="20"/>
                  <w:szCs w:val="20"/>
                  <w:u w:val="none"/>
                  <w:lang w:val="en-US"/>
                </w:rPr>
                <w:t>ru</w:t>
              </w:r>
            </w:hyperlink>
            <w:r w:rsidRPr="006A609C">
              <w:rPr>
                <w:rStyle w:val="Hyperlink"/>
                <w:color w:val="auto"/>
                <w:sz w:val="20"/>
                <w:szCs w:val="20"/>
                <w:u w:val="none"/>
              </w:rPr>
              <w:t xml:space="preserve"> и в ЕИС с целью минимизации нарушений, возникающих вследствие технических ошибок и ошибок по причине «человеческого фактора»;</w:t>
            </w:r>
          </w:p>
          <w:p w:rsidR="00D62BE8" w:rsidRPr="006A609C" w:rsidRDefault="00D62BE8" w:rsidP="00784ED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3. Создание информационной системы по методическому обеспечению деятельности контрактных управляющих (контрактных служб);</w:t>
            </w:r>
          </w:p>
          <w:p w:rsidR="00D62BE8" w:rsidRPr="006A609C" w:rsidRDefault="00D62BE8" w:rsidP="00784ED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4. Повышение уровня профессиональной подготовки контрактных управляющих (контрактных служб) и членов комиссий по осуществлению закупок с помощью регулярного проведения бесплатных семинаров (курсов повышения квалификации) на муниципальном и региональном уровнях по проблемным вопросам в сфере закупок для государственных и муниципальных нужд в целях оказания методической помощи;</w:t>
            </w:r>
          </w:p>
          <w:p w:rsidR="00D62BE8" w:rsidRPr="006A609C" w:rsidRDefault="00D62BE8" w:rsidP="00112B0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5. Повышение уровня исполнительной дисциплины должностных лиц, осуществляющих полномочия в сфере закупок, исполнение ими требований законодательства в сфере закупок;</w:t>
            </w:r>
          </w:p>
          <w:p w:rsidR="00D62BE8" w:rsidRPr="006A609C" w:rsidRDefault="00D62BE8" w:rsidP="00112B0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6. Усиление ведомственного контроля в сфере закупок в отношении объекта проверки (подведомственного учреждения);</w:t>
            </w:r>
          </w:p>
          <w:p w:rsidR="00D62BE8" w:rsidRPr="006A609C" w:rsidRDefault="00D62BE8" w:rsidP="00112B0B">
            <w:pPr>
              <w:spacing w:after="0"/>
              <w:jc w:val="both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7. Планирование и осуществление закупок в соответствии с доведенными лимитами бюджетных обязательств;</w:t>
            </w:r>
          </w:p>
          <w:p w:rsidR="00D62BE8" w:rsidRPr="006A609C" w:rsidRDefault="00D62BE8" w:rsidP="006A609C">
            <w:pPr>
              <w:spacing w:after="0"/>
              <w:jc w:val="both"/>
              <w:rPr>
                <w:sz w:val="20"/>
                <w:szCs w:val="20"/>
              </w:rPr>
            </w:pPr>
            <w:r w:rsidRPr="006A609C">
              <w:rPr>
                <w:sz w:val="20"/>
                <w:szCs w:val="20"/>
              </w:rPr>
              <w:t>8. Осуществление закупок в соответствии с информацией, включенной в план – график.</w:t>
            </w:r>
          </w:p>
        </w:tc>
      </w:tr>
    </w:tbl>
    <w:p w:rsidR="00D62BE8" w:rsidRDefault="00D62BE8" w:rsidP="00565B5E"/>
    <w:p w:rsidR="00D62BE8" w:rsidRDefault="00D62BE8" w:rsidP="00565B5E"/>
    <w:sectPr w:rsidR="00D62BE8" w:rsidSect="00D36EA2">
      <w:footerReference w:type="default" r:id="rId9"/>
      <w:pgSz w:w="16838" w:h="11906" w:orient="landscape"/>
      <w:pgMar w:top="360" w:right="607" w:bottom="567" w:left="539" w:header="709" w:footer="516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2BE8" w:rsidRDefault="00D62BE8">
      <w:r>
        <w:separator/>
      </w:r>
    </w:p>
  </w:endnote>
  <w:endnote w:type="continuationSeparator" w:id="0">
    <w:p w:rsidR="00D62BE8" w:rsidRDefault="00D62B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BE8" w:rsidRDefault="00D62BE8" w:rsidP="00D36EA2">
    <w:pPr>
      <w:pStyle w:val="Footer"/>
      <w:framePr w:w="3540" w:h="417" w:wrap="auto" w:vAnchor="text" w:hAnchor="page" w:x="6660" w:y="-20"/>
      <w:jc w:val="cen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D62BE8" w:rsidRDefault="00D62BE8" w:rsidP="00442D08">
    <w:pPr>
      <w:pStyle w:val="Footer"/>
      <w:tabs>
        <w:tab w:val="clear" w:pos="9355"/>
        <w:tab w:val="left" w:pos="4677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2BE8" w:rsidRDefault="00D62BE8">
      <w:r>
        <w:separator/>
      </w:r>
    </w:p>
  </w:footnote>
  <w:footnote w:type="continuationSeparator" w:id="0">
    <w:p w:rsidR="00D62BE8" w:rsidRDefault="00D62B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4536B"/>
    <w:multiLevelType w:val="hybridMultilevel"/>
    <w:tmpl w:val="A58684AA"/>
    <w:lvl w:ilvl="0" w:tplc="9508E25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  <w:i/>
        <w:iCs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0952C19"/>
    <w:multiLevelType w:val="hybridMultilevel"/>
    <w:tmpl w:val="FF60A1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5B5E"/>
    <w:rsid w:val="00035650"/>
    <w:rsid w:val="000416D5"/>
    <w:rsid w:val="000451DC"/>
    <w:rsid w:val="000458AF"/>
    <w:rsid w:val="0007515E"/>
    <w:rsid w:val="000D49F5"/>
    <w:rsid w:val="000E7B1F"/>
    <w:rsid w:val="000F76F9"/>
    <w:rsid w:val="00106301"/>
    <w:rsid w:val="0011163A"/>
    <w:rsid w:val="00112B0B"/>
    <w:rsid w:val="00132944"/>
    <w:rsid w:val="00134EF5"/>
    <w:rsid w:val="00141C42"/>
    <w:rsid w:val="00164626"/>
    <w:rsid w:val="001E64B3"/>
    <w:rsid w:val="00212A88"/>
    <w:rsid w:val="002570E9"/>
    <w:rsid w:val="002A3A99"/>
    <w:rsid w:val="002C0B68"/>
    <w:rsid w:val="002D427D"/>
    <w:rsid w:val="002D435E"/>
    <w:rsid w:val="002F799C"/>
    <w:rsid w:val="00313655"/>
    <w:rsid w:val="0032179E"/>
    <w:rsid w:val="003C2186"/>
    <w:rsid w:val="003E7209"/>
    <w:rsid w:val="004236B7"/>
    <w:rsid w:val="004323D4"/>
    <w:rsid w:val="00441D2A"/>
    <w:rsid w:val="00442D08"/>
    <w:rsid w:val="004E25EB"/>
    <w:rsid w:val="004F244A"/>
    <w:rsid w:val="005174AA"/>
    <w:rsid w:val="00517966"/>
    <w:rsid w:val="005351C3"/>
    <w:rsid w:val="00553DB3"/>
    <w:rsid w:val="00562B44"/>
    <w:rsid w:val="00565B5E"/>
    <w:rsid w:val="00606145"/>
    <w:rsid w:val="00610B9A"/>
    <w:rsid w:val="0061610C"/>
    <w:rsid w:val="00623F4A"/>
    <w:rsid w:val="00685361"/>
    <w:rsid w:val="00685F5F"/>
    <w:rsid w:val="006A609C"/>
    <w:rsid w:val="006C73D1"/>
    <w:rsid w:val="006E253E"/>
    <w:rsid w:val="006E5E1D"/>
    <w:rsid w:val="00701C24"/>
    <w:rsid w:val="00705AD1"/>
    <w:rsid w:val="007123C4"/>
    <w:rsid w:val="0074211E"/>
    <w:rsid w:val="007755A1"/>
    <w:rsid w:val="00784ED0"/>
    <w:rsid w:val="007E0FAA"/>
    <w:rsid w:val="007E5E4F"/>
    <w:rsid w:val="00807082"/>
    <w:rsid w:val="00812455"/>
    <w:rsid w:val="008165CB"/>
    <w:rsid w:val="00831288"/>
    <w:rsid w:val="008349B0"/>
    <w:rsid w:val="00842AE1"/>
    <w:rsid w:val="008520B9"/>
    <w:rsid w:val="00856CC4"/>
    <w:rsid w:val="00870267"/>
    <w:rsid w:val="00870B39"/>
    <w:rsid w:val="00884AA8"/>
    <w:rsid w:val="00892444"/>
    <w:rsid w:val="008B47F9"/>
    <w:rsid w:val="009122E0"/>
    <w:rsid w:val="00913B1D"/>
    <w:rsid w:val="00940845"/>
    <w:rsid w:val="00946C24"/>
    <w:rsid w:val="00957C64"/>
    <w:rsid w:val="009A0E5B"/>
    <w:rsid w:val="009C06CE"/>
    <w:rsid w:val="00A02B8F"/>
    <w:rsid w:val="00A03746"/>
    <w:rsid w:val="00A06E6A"/>
    <w:rsid w:val="00A07FD0"/>
    <w:rsid w:val="00A45251"/>
    <w:rsid w:val="00A66EC9"/>
    <w:rsid w:val="00A66F20"/>
    <w:rsid w:val="00A90A58"/>
    <w:rsid w:val="00AA37EA"/>
    <w:rsid w:val="00AA4626"/>
    <w:rsid w:val="00AF173F"/>
    <w:rsid w:val="00B55CB6"/>
    <w:rsid w:val="00B55EFE"/>
    <w:rsid w:val="00B60855"/>
    <w:rsid w:val="00B6592F"/>
    <w:rsid w:val="00B73F0F"/>
    <w:rsid w:val="00BB52E5"/>
    <w:rsid w:val="00BC7282"/>
    <w:rsid w:val="00BE0972"/>
    <w:rsid w:val="00BE7AD3"/>
    <w:rsid w:val="00C05261"/>
    <w:rsid w:val="00C16461"/>
    <w:rsid w:val="00C24F50"/>
    <w:rsid w:val="00C337BF"/>
    <w:rsid w:val="00C5328A"/>
    <w:rsid w:val="00CC2F0B"/>
    <w:rsid w:val="00CD275E"/>
    <w:rsid w:val="00CF3BAD"/>
    <w:rsid w:val="00CF48E1"/>
    <w:rsid w:val="00CF4F77"/>
    <w:rsid w:val="00D001BF"/>
    <w:rsid w:val="00D324D1"/>
    <w:rsid w:val="00D36EA2"/>
    <w:rsid w:val="00D40547"/>
    <w:rsid w:val="00D62BE8"/>
    <w:rsid w:val="00D716DE"/>
    <w:rsid w:val="00D81904"/>
    <w:rsid w:val="00D90394"/>
    <w:rsid w:val="00DF732A"/>
    <w:rsid w:val="00DF7FB2"/>
    <w:rsid w:val="00E32DD2"/>
    <w:rsid w:val="00E61B26"/>
    <w:rsid w:val="00E66869"/>
    <w:rsid w:val="00E76E4A"/>
    <w:rsid w:val="00F129F4"/>
    <w:rsid w:val="00F20216"/>
    <w:rsid w:val="00F405F1"/>
    <w:rsid w:val="00F731F4"/>
    <w:rsid w:val="00F849B6"/>
    <w:rsid w:val="00F97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AD1"/>
    <w:pPr>
      <w:spacing w:after="200" w:line="276" w:lineRule="auto"/>
    </w:pPr>
    <w:rPr>
      <w:rFonts w:cs="Calibri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B52E5"/>
    <w:pPr>
      <w:spacing w:after="0" w:line="240" w:lineRule="auto"/>
      <w:jc w:val="center"/>
      <w:outlineLvl w:val="2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BB52E5"/>
    <w:rPr>
      <w:rFonts w:ascii="Times New Roman" w:hAnsi="Times New Roman" w:cs="Times New Roman"/>
      <w:b/>
      <w:bCs/>
      <w:snapToGrid w:val="0"/>
      <w:sz w:val="28"/>
      <w:szCs w:val="28"/>
    </w:rPr>
  </w:style>
  <w:style w:type="paragraph" w:styleId="NormalWeb">
    <w:name w:val="Normal (Web)"/>
    <w:basedOn w:val="Normal"/>
    <w:uiPriority w:val="99"/>
    <w:rsid w:val="004323D4"/>
    <w:pPr>
      <w:spacing w:before="120" w:after="120" w:line="240" w:lineRule="auto"/>
      <w:jc w:val="both"/>
    </w:pPr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A06E6A"/>
    <w:pPr>
      <w:widowControl w:val="0"/>
      <w:spacing w:after="0" w:line="360" w:lineRule="auto"/>
      <w:ind w:firstLine="488"/>
      <w:jc w:val="both"/>
    </w:pPr>
    <w:rPr>
      <w:color w:val="000000"/>
      <w:sz w:val="28"/>
      <w:szCs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A06E6A"/>
    <w:rPr>
      <w:rFonts w:ascii="Times New Roman" w:hAnsi="Times New Roman" w:cs="Times New Roman"/>
      <w:snapToGrid w:val="0"/>
      <w:color w:val="000000"/>
      <w:sz w:val="20"/>
      <w:szCs w:val="20"/>
    </w:rPr>
  </w:style>
  <w:style w:type="paragraph" w:customStyle="1" w:styleId="a">
    <w:name w:val="Знак"/>
    <w:basedOn w:val="Normal"/>
    <w:uiPriority w:val="99"/>
    <w:rsid w:val="00AF173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Hyperlink">
    <w:name w:val="Hyperlink"/>
    <w:basedOn w:val="DefaultParagraphFont"/>
    <w:uiPriority w:val="99"/>
    <w:rsid w:val="007E5E4F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42D0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31288"/>
  </w:style>
  <w:style w:type="character" w:styleId="PageNumber">
    <w:name w:val="page number"/>
    <w:basedOn w:val="DefaultParagraphFont"/>
    <w:uiPriority w:val="99"/>
    <w:rsid w:val="00442D08"/>
  </w:style>
  <w:style w:type="paragraph" w:styleId="Header">
    <w:name w:val="header"/>
    <w:basedOn w:val="Normal"/>
    <w:link w:val="HeaderChar"/>
    <w:uiPriority w:val="99"/>
    <w:rsid w:val="00442D0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31288"/>
  </w:style>
  <w:style w:type="paragraph" w:customStyle="1" w:styleId="ConsPlusNormal">
    <w:name w:val="ConsPlusNormal"/>
    <w:uiPriority w:val="99"/>
    <w:rsid w:val="004E25E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1116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31288"/>
    <w:rPr>
      <w:rFonts w:ascii="Times New Roman" w:hAnsi="Times New Roman" w:cs="Times New Roman"/>
      <w:sz w:val="2"/>
      <w:szCs w:val="2"/>
    </w:rPr>
  </w:style>
  <w:style w:type="paragraph" w:customStyle="1" w:styleId="Default">
    <w:name w:val="Default"/>
    <w:uiPriority w:val="99"/>
    <w:rsid w:val="00C5328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8">
    <w:name w:val="Основной текст + 8"/>
    <w:aliases w:val="5 pt,Интервал 0 pt"/>
    <w:uiPriority w:val="99"/>
    <w:rsid w:val="00C5328A"/>
    <w:rPr>
      <w:rFonts w:ascii="Times New Roman" w:hAnsi="Times New Roman" w:cs="Times New Roman"/>
      <w:color w:val="000000"/>
      <w:spacing w:val="5"/>
      <w:w w:val="100"/>
      <w:position w:val="0"/>
      <w:sz w:val="17"/>
      <w:szCs w:val="17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517</TotalTime>
  <Pages>4</Pages>
  <Words>1071</Words>
  <Characters>6108</Characters>
  <Application>Microsoft Office Outlook</Application>
  <DocSecurity>0</DocSecurity>
  <Lines>0</Lines>
  <Paragraphs>0</Paragraphs>
  <ScaleCrop>false</ScaleCrop>
  <Company>Организация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Customer</cp:lastModifiedBy>
  <cp:revision>45</cp:revision>
  <cp:lastPrinted>2016-01-27T08:19:00Z</cp:lastPrinted>
  <dcterms:created xsi:type="dcterms:W3CDTF">2015-01-26T04:10:00Z</dcterms:created>
  <dcterms:modified xsi:type="dcterms:W3CDTF">2016-01-28T08:49:00Z</dcterms:modified>
</cp:coreProperties>
</file>