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0F7" w:rsidRDefault="004B70F7">
      <w:pPr>
        <w:pStyle w:val="7"/>
        <w:spacing w:line="360" w:lineRule="auto"/>
        <w:ind w:left="-600" w:right="26" w:firstLine="300"/>
        <w:jc w:val="both"/>
        <w:rPr>
          <w:sz w:val="26"/>
        </w:rPr>
      </w:pPr>
    </w:p>
    <w:p w:rsidR="004B70F7" w:rsidRDefault="00A84594">
      <w:pPr>
        <w:pStyle w:val="7"/>
        <w:spacing w:line="360" w:lineRule="auto"/>
        <w:ind w:left="-600" w:right="26" w:firstLine="300"/>
        <w:jc w:val="both"/>
        <w:rPr>
          <w:sz w:val="26"/>
        </w:rPr>
      </w:pPr>
      <w:r>
        <w:rPr>
          <w:noProof/>
          <w:sz w:val="26"/>
        </w:rPr>
        <w:drawing>
          <wp:anchor distT="0" distB="0" distL="114300" distR="114300" simplePos="0" relativeHeight="251658240" behindDoc="0" locked="0" layoutInCell="1" allowOverlap="1">
            <wp:simplePos x="0" y="0"/>
            <wp:positionH relativeFrom="column">
              <wp:posOffset>2286000</wp:posOffset>
            </wp:positionH>
            <wp:positionV relativeFrom="paragraph">
              <wp:posOffset>-228600</wp:posOffset>
            </wp:positionV>
            <wp:extent cx="1056640" cy="88074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1056640" cy="880745"/>
                    </a:xfrm>
                    <a:prstGeom prst="rect">
                      <a:avLst/>
                    </a:prstGeom>
                  </pic:spPr>
                </pic:pic>
              </a:graphicData>
            </a:graphic>
          </wp:anchor>
        </w:drawing>
      </w:r>
    </w:p>
    <w:p w:rsidR="004B70F7" w:rsidRDefault="004B70F7">
      <w:pPr>
        <w:pStyle w:val="7"/>
        <w:spacing w:line="360" w:lineRule="auto"/>
        <w:ind w:left="-600" w:right="26" w:firstLine="300"/>
        <w:jc w:val="both"/>
        <w:rPr>
          <w:sz w:val="26"/>
        </w:rPr>
      </w:pPr>
    </w:p>
    <w:p w:rsidR="004B70F7" w:rsidRDefault="004B70F7">
      <w:pPr>
        <w:pStyle w:val="7"/>
        <w:spacing w:line="360" w:lineRule="auto"/>
        <w:ind w:left="-600" w:right="26" w:firstLine="300"/>
        <w:jc w:val="both"/>
        <w:rPr>
          <w:sz w:val="26"/>
        </w:rPr>
      </w:pPr>
    </w:p>
    <w:p w:rsidR="004B70F7" w:rsidRDefault="00A84594">
      <w:pPr>
        <w:pStyle w:val="7"/>
        <w:ind w:left="-600" w:right="26" w:firstLine="300"/>
        <w:rPr>
          <w:b/>
          <w:sz w:val="26"/>
        </w:rPr>
      </w:pPr>
      <w:r>
        <w:rPr>
          <w:b/>
          <w:sz w:val="26"/>
        </w:rPr>
        <w:t>РЕВИЗИОННАЯ КОМИССИЯ</w:t>
      </w:r>
    </w:p>
    <w:p w:rsidR="004B70F7" w:rsidRDefault="00A84594">
      <w:pPr>
        <w:pStyle w:val="7"/>
        <w:ind w:left="-600" w:right="26" w:firstLine="300"/>
        <w:rPr>
          <w:b/>
          <w:sz w:val="26"/>
        </w:rPr>
      </w:pPr>
      <w:r>
        <w:rPr>
          <w:b/>
          <w:sz w:val="26"/>
        </w:rPr>
        <w:t>СУДЖАНСКОГО РАЙОНА КУРСКОЙ ОБЛАСТИ</w:t>
      </w:r>
    </w:p>
    <w:p w:rsidR="004B70F7" w:rsidRDefault="00A84594">
      <w:pPr>
        <w:pStyle w:val="af3"/>
        <w:ind w:left="-600" w:right="26" w:firstLine="300"/>
        <w:jc w:val="center"/>
        <w:rPr>
          <w:sz w:val="26"/>
        </w:rPr>
      </w:pPr>
      <w:r>
        <w:rPr>
          <w:sz w:val="26"/>
        </w:rPr>
        <w:t>_____________________________________________________________________________</w:t>
      </w:r>
    </w:p>
    <w:p w:rsidR="004B70F7" w:rsidRDefault="00A84594">
      <w:pPr>
        <w:spacing w:line="360" w:lineRule="auto"/>
        <w:ind w:left="-600" w:right="26" w:firstLine="300"/>
        <w:jc w:val="center"/>
        <w:rPr>
          <w:i/>
          <w:sz w:val="26"/>
        </w:rPr>
      </w:pPr>
      <w:r>
        <w:rPr>
          <w:i/>
          <w:sz w:val="26"/>
        </w:rPr>
        <w:t>Курская область, г. Суджа, ул. Ленина, 3 , rkontrol2013@/yandex.ru</w:t>
      </w:r>
    </w:p>
    <w:p w:rsidR="004B70F7" w:rsidRDefault="004B70F7">
      <w:pPr>
        <w:spacing w:line="360" w:lineRule="auto"/>
        <w:ind w:left="-600" w:right="26" w:firstLine="300"/>
        <w:jc w:val="both"/>
        <w:rPr>
          <w:sz w:val="26"/>
        </w:rPr>
      </w:pPr>
    </w:p>
    <w:p w:rsidR="004B70F7" w:rsidRDefault="00A84594">
      <w:pPr>
        <w:spacing w:line="360" w:lineRule="auto"/>
        <w:ind w:left="-600" w:right="26" w:firstLine="300"/>
        <w:jc w:val="center"/>
        <w:rPr>
          <w:b/>
          <w:sz w:val="26"/>
        </w:rPr>
      </w:pPr>
      <w:r>
        <w:rPr>
          <w:b/>
          <w:sz w:val="26"/>
        </w:rPr>
        <w:t>ЗАКЛЮЧЕНИЕ</w:t>
      </w:r>
    </w:p>
    <w:p w:rsidR="004B70F7" w:rsidRDefault="00A84594">
      <w:pPr>
        <w:spacing w:line="360" w:lineRule="auto"/>
        <w:ind w:left="-600" w:right="26" w:firstLine="200"/>
        <w:jc w:val="center"/>
        <w:rPr>
          <w:b/>
          <w:sz w:val="28"/>
        </w:rPr>
      </w:pPr>
      <w:r>
        <w:rPr>
          <w:b/>
          <w:sz w:val="28"/>
        </w:rPr>
        <w:t xml:space="preserve">на проект решения Представительного Собрания </w:t>
      </w:r>
      <w:proofErr w:type="spellStart"/>
      <w:r>
        <w:rPr>
          <w:b/>
          <w:sz w:val="28"/>
        </w:rPr>
        <w:t>Суджанского</w:t>
      </w:r>
      <w:proofErr w:type="spellEnd"/>
      <w:r>
        <w:rPr>
          <w:b/>
          <w:sz w:val="28"/>
        </w:rPr>
        <w:t xml:space="preserve"> района Курской области «Об исполнении бюджета муниципального района   «</w:t>
      </w:r>
      <w:proofErr w:type="spellStart"/>
      <w:r>
        <w:rPr>
          <w:b/>
          <w:sz w:val="28"/>
        </w:rPr>
        <w:t>Суджанский</w:t>
      </w:r>
      <w:proofErr w:type="spellEnd"/>
      <w:r>
        <w:rPr>
          <w:b/>
          <w:sz w:val="28"/>
        </w:rPr>
        <w:t xml:space="preserve"> район» Курской области за 2024 год»</w:t>
      </w:r>
    </w:p>
    <w:p w:rsidR="004B70F7" w:rsidRDefault="004B70F7">
      <w:pPr>
        <w:spacing w:line="360" w:lineRule="auto"/>
        <w:ind w:left="-600" w:right="26" w:firstLine="300"/>
        <w:jc w:val="both"/>
        <w:rPr>
          <w:b/>
          <w:sz w:val="26"/>
        </w:rPr>
      </w:pPr>
    </w:p>
    <w:p w:rsidR="004B70F7" w:rsidRDefault="00A84594">
      <w:pPr>
        <w:spacing w:line="360" w:lineRule="auto"/>
        <w:ind w:left="-600" w:right="26" w:firstLine="300"/>
        <w:jc w:val="both"/>
        <w:rPr>
          <w:sz w:val="26"/>
        </w:rPr>
      </w:pPr>
      <w:r>
        <w:rPr>
          <w:sz w:val="26"/>
        </w:rPr>
        <w:t>г. Суджа</w:t>
      </w:r>
      <w:r>
        <w:rPr>
          <w:sz w:val="26"/>
        </w:rPr>
        <w:tab/>
        <w:t xml:space="preserve">            </w:t>
      </w:r>
      <w:r w:rsidR="00626C7C">
        <w:rPr>
          <w:sz w:val="26"/>
        </w:rPr>
        <w:t xml:space="preserve">      </w:t>
      </w:r>
      <w:r w:rsidR="00626C7C">
        <w:rPr>
          <w:sz w:val="26"/>
        </w:rPr>
        <w:tab/>
      </w:r>
      <w:r w:rsidR="00626C7C">
        <w:rPr>
          <w:sz w:val="26"/>
        </w:rPr>
        <w:tab/>
      </w:r>
      <w:r w:rsidR="00626C7C">
        <w:rPr>
          <w:sz w:val="26"/>
        </w:rPr>
        <w:tab/>
      </w:r>
      <w:r w:rsidR="00626C7C">
        <w:rPr>
          <w:sz w:val="26"/>
        </w:rPr>
        <w:tab/>
        <w:t xml:space="preserve">                                 07 апреля </w:t>
      </w:r>
      <w:r>
        <w:rPr>
          <w:sz w:val="26"/>
        </w:rPr>
        <w:t>2025 года</w:t>
      </w:r>
    </w:p>
    <w:p w:rsidR="004B70F7" w:rsidRDefault="004B70F7">
      <w:pPr>
        <w:spacing w:line="360" w:lineRule="auto"/>
        <w:ind w:left="-600" w:right="26" w:firstLine="300"/>
        <w:jc w:val="both"/>
        <w:rPr>
          <w:sz w:val="26"/>
        </w:rPr>
      </w:pPr>
    </w:p>
    <w:p w:rsidR="004B70F7" w:rsidRDefault="00A84594">
      <w:pPr>
        <w:numPr>
          <w:ilvl w:val="0"/>
          <w:numId w:val="1"/>
        </w:numPr>
        <w:spacing w:line="360" w:lineRule="auto"/>
        <w:ind w:right="26"/>
        <w:jc w:val="center"/>
        <w:rPr>
          <w:b/>
          <w:sz w:val="26"/>
        </w:rPr>
      </w:pPr>
      <w:r>
        <w:rPr>
          <w:b/>
          <w:sz w:val="26"/>
        </w:rPr>
        <w:t>ОБЩИЕ ПОЛОЖЕНИЯ</w:t>
      </w:r>
    </w:p>
    <w:p w:rsidR="004B70F7" w:rsidRDefault="004B70F7">
      <w:pPr>
        <w:spacing w:line="360" w:lineRule="auto"/>
        <w:ind w:left="60" w:right="26"/>
        <w:rPr>
          <w:b/>
          <w:sz w:val="26"/>
        </w:rPr>
      </w:pPr>
    </w:p>
    <w:p w:rsidR="004B70F7" w:rsidRDefault="00A84594">
      <w:pPr>
        <w:spacing w:line="360" w:lineRule="auto"/>
        <w:ind w:left="-600" w:right="26" w:firstLine="300"/>
        <w:jc w:val="both"/>
        <w:rPr>
          <w:sz w:val="27"/>
        </w:rPr>
      </w:pPr>
      <w:r>
        <w:rPr>
          <w:b/>
          <w:spacing w:val="-1"/>
          <w:sz w:val="27"/>
        </w:rPr>
        <w:t xml:space="preserve">Основание проверки: </w:t>
      </w:r>
      <w:proofErr w:type="gramStart"/>
      <w:r>
        <w:rPr>
          <w:sz w:val="27"/>
        </w:rPr>
        <w:t xml:space="preserve">Статья 264.4 Бюджетного Кодекса Российской Федерации, Решение Представительного Собрания </w:t>
      </w:r>
      <w:proofErr w:type="spellStart"/>
      <w:r>
        <w:rPr>
          <w:sz w:val="27"/>
        </w:rPr>
        <w:t>Суджанского</w:t>
      </w:r>
      <w:proofErr w:type="spellEnd"/>
      <w:r>
        <w:rPr>
          <w:sz w:val="27"/>
        </w:rPr>
        <w:t xml:space="preserve"> района Курской области «Об утверждении Положения Ревизионной комиссии </w:t>
      </w:r>
      <w:proofErr w:type="spellStart"/>
      <w:r>
        <w:rPr>
          <w:sz w:val="27"/>
        </w:rPr>
        <w:t>Суджанского</w:t>
      </w:r>
      <w:proofErr w:type="spellEnd"/>
      <w:r>
        <w:rPr>
          <w:sz w:val="27"/>
        </w:rPr>
        <w:t xml:space="preserve"> района Курской области» №169 от 01.08.2022 года, статья 24 Решения Представительного Собрания </w:t>
      </w:r>
      <w:proofErr w:type="spellStart"/>
      <w:r>
        <w:rPr>
          <w:sz w:val="27"/>
        </w:rPr>
        <w:t>Суджанского</w:t>
      </w:r>
      <w:proofErr w:type="spellEnd"/>
      <w:r>
        <w:rPr>
          <w:sz w:val="27"/>
        </w:rPr>
        <w:t xml:space="preserve"> района Курской области «Об утверждении Положения о бюджетном процессе в муниципальном районе «</w:t>
      </w:r>
      <w:proofErr w:type="spellStart"/>
      <w:r>
        <w:rPr>
          <w:sz w:val="27"/>
        </w:rPr>
        <w:t>Суджанский</w:t>
      </w:r>
      <w:proofErr w:type="spellEnd"/>
      <w:r>
        <w:rPr>
          <w:sz w:val="27"/>
        </w:rPr>
        <w:t xml:space="preserve"> район» Курской области» №163 от 25 октября 2011г. (с последующими изменениями и дополнениями), план деятельности</w:t>
      </w:r>
      <w:proofErr w:type="gramEnd"/>
      <w:r>
        <w:rPr>
          <w:sz w:val="27"/>
        </w:rPr>
        <w:t xml:space="preserve"> Ревизионной комиссии </w:t>
      </w:r>
      <w:proofErr w:type="spellStart"/>
      <w:r>
        <w:rPr>
          <w:sz w:val="27"/>
        </w:rPr>
        <w:t>Суджанского</w:t>
      </w:r>
      <w:proofErr w:type="spellEnd"/>
      <w:r>
        <w:rPr>
          <w:sz w:val="27"/>
        </w:rPr>
        <w:t xml:space="preserve"> района Курской области на 2025 год, утвержденный приказом Ревизионной комиссии </w:t>
      </w:r>
      <w:proofErr w:type="spellStart"/>
      <w:r>
        <w:rPr>
          <w:sz w:val="27"/>
        </w:rPr>
        <w:t>Суджанского</w:t>
      </w:r>
      <w:proofErr w:type="spellEnd"/>
      <w:r>
        <w:rPr>
          <w:sz w:val="27"/>
        </w:rPr>
        <w:t xml:space="preserve"> района Курской области № 10 от 20.12.2024 года.</w:t>
      </w:r>
    </w:p>
    <w:p w:rsidR="004B70F7" w:rsidRDefault="00A84594">
      <w:pPr>
        <w:spacing w:line="360" w:lineRule="auto"/>
        <w:ind w:left="-600" w:right="26" w:firstLine="300"/>
        <w:jc w:val="both"/>
        <w:rPr>
          <w:sz w:val="27"/>
        </w:rPr>
      </w:pPr>
      <w:r>
        <w:rPr>
          <w:b/>
          <w:sz w:val="27"/>
        </w:rPr>
        <w:t xml:space="preserve">Цель проверки: </w:t>
      </w:r>
      <w:r>
        <w:rPr>
          <w:sz w:val="27"/>
        </w:rPr>
        <w:t>п</w:t>
      </w:r>
      <w:r>
        <w:rPr>
          <w:spacing w:val="1"/>
          <w:sz w:val="27"/>
        </w:rPr>
        <w:t xml:space="preserve">роверить достоверность представленного отчета как носителя полной </w:t>
      </w:r>
      <w:r>
        <w:rPr>
          <w:spacing w:val="7"/>
          <w:sz w:val="27"/>
        </w:rPr>
        <w:t xml:space="preserve">информации о финансовой деятельности главного (главных) распорядителя (распорядителей) бюджетных </w:t>
      </w:r>
      <w:r>
        <w:rPr>
          <w:sz w:val="27"/>
        </w:rPr>
        <w:t>средств.</w:t>
      </w:r>
    </w:p>
    <w:p w:rsidR="004B70F7" w:rsidRDefault="00A84594">
      <w:pPr>
        <w:spacing w:line="360" w:lineRule="auto"/>
        <w:ind w:left="-600" w:right="26" w:firstLine="300"/>
        <w:jc w:val="both"/>
        <w:rPr>
          <w:sz w:val="27"/>
        </w:rPr>
      </w:pPr>
      <w:r>
        <w:rPr>
          <w:b/>
          <w:sz w:val="27"/>
        </w:rPr>
        <w:lastRenderedPageBreak/>
        <w:t xml:space="preserve">Объект проверки: </w:t>
      </w:r>
      <w:r>
        <w:rPr>
          <w:sz w:val="27"/>
        </w:rPr>
        <w:t>отчет муниципального района «</w:t>
      </w:r>
      <w:proofErr w:type="spellStart"/>
      <w:r>
        <w:rPr>
          <w:sz w:val="27"/>
        </w:rPr>
        <w:t>Суджанский</w:t>
      </w:r>
      <w:proofErr w:type="spellEnd"/>
      <w:r>
        <w:rPr>
          <w:sz w:val="27"/>
        </w:rPr>
        <w:t xml:space="preserve"> район» Курской области об исполнении бюджета за 2024 год.</w:t>
      </w:r>
    </w:p>
    <w:p w:rsidR="004B70F7" w:rsidRDefault="00A84594">
      <w:pPr>
        <w:spacing w:line="360" w:lineRule="auto"/>
        <w:ind w:left="-600" w:right="26" w:firstLine="300"/>
        <w:jc w:val="both"/>
        <w:rPr>
          <w:sz w:val="27"/>
        </w:rPr>
      </w:pPr>
      <w:r>
        <w:rPr>
          <w:sz w:val="27"/>
        </w:rPr>
        <w:t>Отчёт представлен в соответствии с требованиями статьи 264.1 Бюджетного кодекса Российской Федерации (далее по тексту - БК РФ).</w:t>
      </w:r>
    </w:p>
    <w:p w:rsidR="004B70F7" w:rsidRDefault="00A84594">
      <w:pPr>
        <w:spacing w:line="360" w:lineRule="auto"/>
        <w:ind w:left="-600" w:right="26" w:firstLine="300"/>
        <w:jc w:val="both"/>
        <w:rPr>
          <w:sz w:val="27"/>
        </w:rPr>
      </w:pPr>
      <w:r>
        <w:rPr>
          <w:sz w:val="27"/>
        </w:rPr>
        <w:t>Состав бюджетной отчетности главных администраторов, главных распорядителей бюджетных средств соответствует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№191н.</w:t>
      </w:r>
    </w:p>
    <w:p w:rsidR="004B70F7" w:rsidRDefault="00A84594">
      <w:pPr>
        <w:spacing w:line="360" w:lineRule="auto"/>
        <w:ind w:left="-600" w:right="26" w:firstLine="300"/>
        <w:jc w:val="both"/>
        <w:rPr>
          <w:sz w:val="27"/>
        </w:rPr>
      </w:pPr>
      <w:r>
        <w:rPr>
          <w:sz w:val="27"/>
        </w:rPr>
        <w:t>Данные отчета соответствуют суммарным показателям годовой бюджетной отчетности главных администраторов, главных распорядителей средств бюджета по соответствующим кодам бюджетной классификации.</w:t>
      </w:r>
    </w:p>
    <w:p w:rsidR="004B70F7" w:rsidRDefault="004B70F7">
      <w:pPr>
        <w:spacing w:line="360" w:lineRule="auto"/>
        <w:ind w:left="-600" w:right="26" w:firstLine="300"/>
        <w:jc w:val="both"/>
        <w:rPr>
          <w:sz w:val="28"/>
        </w:rPr>
      </w:pPr>
    </w:p>
    <w:p w:rsidR="004B70F7" w:rsidRDefault="00A84594">
      <w:pPr>
        <w:numPr>
          <w:ilvl w:val="0"/>
          <w:numId w:val="1"/>
        </w:numPr>
        <w:spacing w:line="360" w:lineRule="auto"/>
        <w:ind w:right="26"/>
        <w:jc w:val="center"/>
        <w:rPr>
          <w:b/>
          <w:sz w:val="28"/>
        </w:rPr>
      </w:pPr>
      <w:r>
        <w:rPr>
          <w:b/>
          <w:sz w:val="28"/>
        </w:rPr>
        <w:t>ОСНОВНЫЕ ХАРАКТЕРИСТИКИ ИСПОЛНЕНИЯ БЮДЖЕТА</w:t>
      </w:r>
    </w:p>
    <w:p w:rsidR="004B70F7" w:rsidRDefault="004B70F7">
      <w:pPr>
        <w:spacing w:line="360" w:lineRule="auto"/>
        <w:ind w:left="60" w:right="26"/>
        <w:rPr>
          <w:b/>
          <w:sz w:val="28"/>
        </w:rPr>
      </w:pPr>
    </w:p>
    <w:p w:rsidR="004B70F7" w:rsidRPr="003E2E2E" w:rsidRDefault="00A84594" w:rsidP="003E2E2E">
      <w:pPr>
        <w:spacing w:line="360" w:lineRule="auto"/>
        <w:ind w:left="-600" w:right="26" w:firstLine="300"/>
        <w:jc w:val="both"/>
        <w:rPr>
          <w:sz w:val="27"/>
        </w:rPr>
      </w:pPr>
      <w:proofErr w:type="gramStart"/>
      <w:r w:rsidRPr="003E2E2E">
        <w:rPr>
          <w:sz w:val="27"/>
        </w:rPr>
        <w:t>Первоначально бюджет муниципального района «</w:t>
      </w:r>
      <w:proofErr w:type="spellStart"/>
      <w:r w:rsidRPr="003E2E2E">
        <w:rPr>
          <w:sz w:val="27"/>
        </w:rPr>
        <w:t>Суджанский</w:t>
      </w:r>
      <w:proofErr w:type="spellEnd"/>
      <w:r w:rsidRPr="003E2E2E">
        <w:rPr>
          <w:sz w:val="27"/>
        </w:rPr>
        <w:t xml:space="preserve"> район» Курской области на 2024 год и на плановый период 2025 и 2026 годов был утвержден Решением Представительного Собрания </w:t>
      </w:r>
      <w:proofErr w:type="spellStart"/>
      <w:r w:rsidRPr="003E2E2E">
        <w:rPr>
          <w:sz w:val="27"/>
        </w:rPr>
        <w:t>Суджанского</w:t>
      </w:r>
      <w:proofErr w:type="spellEnd"/>
      <w:r w:rsidRPr="003E2E2E">
        <w:rPr>
          <w:sz w:val="27"/>
        </w:rPr>
        <w:t xml:space="preserve"> района Курской области 15.12.202</w:t>
      </w:r>
      <w:r w:rsidR="00715BC8" w:rsidRPr="003E2E2E">
        <w:rPr>
          <w:sz w:val="27"/>
        </w:rPr>
        <w:t>3</w:t>
      </w:r>
      <w:r w:rsidRPr="003E2E2E">
        <w:rPr>
          <w:sz w:val="27"/>
        </w:rPr>
        <w:t xml:space="preserve"> года за №</w:t>
      </w:r>
      <w:r w:rsidR="00715BC8" w:rsidRPr="003E2E2E">
        <w:rPr>
          <w:sz w:val="27"/>
        </w:rPr>
        <w:t>405</w:t>
      </w:r>
      <w:r w:rsidRPr="003E2E2E">
        <w:rPr>
          <w:sz w:val="27"/>
        </w:rPr>
        <w:t xml:space="preserve"> с прогнозируемым общим объемом доходов в сумме </w:t>
      </w:r>
      <w:r w:rsidR="00715BC8" w:rsidRPr="003E2E2E">
        <w:rPr>
          <w:sz w:val="27"/>
        </w:rPr>
        <w:t>925 872 008,0</w:t>
      </w:r>
      <w:r w:rsidRPr="003E2E2E">
        <w:rPr>
          <w:sz w:val="27"/>
        </w:rPr>
        <w:t xml:space="preserve"> рублей, налоговые и неналоговые доходы составляли</w:t>
      </w:r>
      <w:r w:rsidR="00251E0A" w:rsidRPr="003E2E2E">
        <w:rPr>
          <w:sz w:val="27"/>
        </w:rPr>
        <w:t xml:space="preserve"> </w:t>
      </w:r>
      <w:r w:rsidR="00715BC8" w:rsidRPr="003E2E2E">
        <w:rPr>
          <w:sz w:val="27"/>
        </w:rPr>
        <w:t>255 213 688,0</w:t>
      </w:r>
      <w:r w:rsidRPr="003E2E2E">
        <w:rPr>
          <w:sz w:val="27"/>
        </w:rPr>
        <w:t xml:space="preserve"> рублей.</w:t>
      </w:r>
      <w:proofErr w:type="gramEnd"/>
      <w:r w:rsidRPr="003E2E2E">
        <w:rPr>
          <w:sz w:val="27"/>
        </w:rPr>
        <w:t xml:space="preserve"> Безвозмездные поступления полностью были не распределены на областном уровне и уточнялись в течение финансового года (проектом они предусмотрены в сумме </w:t>
      </w:r>
      <w:r w:rsidR="00251E0A" w:rsidRPr="003E2E2E">
        <w:rPr>
          <w:sz w:val="27"/>
        </w:rPr>
        <w:t xml:space="preserve"> 670 655 320,0</w:t>
      </w:r>
      <w:r w:rsidRPr="003E2E2E">
        <w:rPr>
          <w:sz w:val="27"/>
        </w:rPr>
        <w:t xml:space="preserve"> рублей). Расходы бюджета муниципального района в 2024 году предусматривались в сумме </w:t>
      </w:r>
      <w:r w:rsidR="00251E0A" w:rsidRPr="003E2E2E">
        <w:rPr>
          <w:sz w:val="27"/>
        </w:rPr>
        <w:t>981 872 008,0</w:t>
      </w:r>
      <w:r w:rsidRPr="003E2E2E">
        <w:rPr>
          <w:sz w:val="27"/>
        </w:rPr>
        <w:t xml:space="preserve"> рублей. Бюджет муниципального района «</w:t>
      </w:r>
      <w:proofErr w:type="spellStart"/>
      <w:r w:rsidRPr="003E2E2E">
        <w:rPr>
          <w:sz w:val="27"/>
        </w:rPr>
        <w:t>Суджанский</w:t>
      </w:r>
      <w:proofErr w:type="spellEnd"/>
      <w:r w:rsidRPr="003E2E2E">
        <w:rPr>
          <w:sz w:val="27"/>
        </w:rPr>
        <w:t xml:space="preserve"> район» на 202</w:t>
      </w:r>
      <w:r w:rsidR="00251E0A" w:rsidRPr="003E2E2E">
        <w:rPr>
          <w:sz w:val="27"/>
        </w:rPr>
        <w:t>4</w:t>
      </w:r>
      <w:r w:rsidRPr="003E2E2E">
        <w:rPr>
          <w:sz w:val="27"/>
        </w:rPr>
        <w:t xml:space="preserve"> год утверждался с дефицитом в сумме </w:t>
      </w:r>
      <w:r w:rsidR="00251E0A" w:rsidRPr="003E2E2E">
        <w:rPr>
          <w:sz w:val="27"/>
        </w:rPr>
        <w:t xml:space="preserve">56 000 000 </w:t>
      </w:r>
      <w:r w:rsidRPr="003E2E2E">
        <w:rPr>
          <w:sz w:val="27"/>
        </w:rPr>
        <w:t>рублей.</w:t>
      </w:r>
    </w:p>
    <w:p w:rsidR="004B70F7" w:rsidRPr="003E2E2E" w:rsidRDefault="00A84594">
      <w:pPr>
        <w:spacing w:line="360" w:lineRule="auto"/>
        <w:ind w:left="-600" w:right="26" w:firstLine="300"/>
        <w:jc w:val="both"/>
        <w:rPr>
          <w:sz w:val="27"/>
        </w:rPr>
      </w:pPr>
      <w:proofErr w:type="gramStart"/>
      <w:r>
        <w:rPr>
          <w:sz w:val="27"/>
        </w:rPr>
        <w:t>Законодательно установленные на 2024 год основные характеристики бюджета муниципального района «</w:t>
      </w:r>
      <w:proofErr w:type="spellStart"/>
      <w:r>
        <w:rPr>
          <w:sz w:val="27"/>
        </w:rPr>
        <w:t>Суджанский</w:t>
      </w:r>
      <w:proofErr w:type="spellEnd"/>
      <w:r>
        <w:rPr>
          <w:sz w:val="27"/>
        </w:rPr>
        <w:t xml:space="preserve"> район» Курской области в течение года уточнялись 2 раза в связи с приведением бюджетной классификации в соответствии с приказом Министерства финансов РФ от </w:t>
      </w:r>
      <w:r>
        <w:rPr>
          <w:sz w:val="27"/>
        </w:rPr>
        <w:lastRenderedPageBreak/>
        <w:t>01.06.2023 г №80н «Об утверждении кодов (перечней кодов) бюджетной классификации Российской Федерации на 2024 год (на 2024 год и на плановый период 2025 и 2026 годов</w:t>
      </w:r>
      <w:proofErr w:type="gramEnd"/>
      <w:r>
        <w:rPr>
          <w:sz w:val="27"/>
        </w:rPr>
        <w:t xml:space="preserve">)», </w:t>
      </w:r>
      <w:proofErr w:type="gramStart"/>
      <w:r>
        <w:rPr>
          <w:sz w:val="27"/>
        </w:rPr>
        <w:t xml:space="preserve">приведением в соответствие с условиями,  предусмотренными Соглашениями, заключенными между Главными распорядителями средств областного бюджета и Администрацией </w:t>
      </w:r>
      <w:proofErr w:type="spellStart"/>
      <w:r>
        <w:rPr>
          <w:sz w:val="27"/>
        </w:rPr>
        <w:t>Суджанского</w:t>
      </w:r>
      <w:proofErr w:type="spellEnd"/>
      <w:r>
        <w:rPr>
          <w:sz w:val="27"/>
        </w:rPr>
        <w:t xml:space="preserve"> района Курской области, уточнением суммы межбюджетных трансфертов из областного бюджета в связи с изменением в Закон Курской области «Об областном бюджете на 2024 год и на плановый период 2025 и 2026 годов», а также </w:t>
      </w:r>
      <w:r w:rsidRPr="003E2E2E">
        <w:rPr>
          <w:sz w:val="27"/>
        </w:rPr>
        <w:t>поступлением от главных распорядителей предложений по уточнению сумм бюджетных</w:t>
      </w:r>
      <w:proofErr w:type="gramEnd"/>
      <w:r w:rsidRPr="003E2E2E">
        <w:rPr>
          <w:sz w:val="27"/>
        </w:rPr>
        <w:t xml:space="preserve"> ассигнований.</w:t>
      </w:r>
    </w:p>
    <w:p w:rsidR="004B70F7" w:rsidRPr="003E2E2E" w:rsidRDefault="00A84594">
      <w:pPr>
        <w:spacing w:line="360" w:lineRule="auto"/>
        <w:ind w:left="-600" w:right="26" w:firstLine="300"/>
        <w:jc w:val="both"/>
        <w:rPr>
          <w:sz w:val="27"/>
        </w:rPr>
      </w:pPr>
      <w:r w:rsidRPr="003E2E2E">
        <w:rPr>
          <w:sz w:val="27"/>
        </w:rPr>
        <w:t xml:space="preserve">В результате уточнений доходы бюджета муниципального района увеличились на </w:t>
      </w:r>
      <w:r w:rsidR="000B4D27" w:rsidRPr="003E2E2E">
        <w:rPr>
          <w:sz w:val="27"/>
        </w:rPr>
        <w:t>25 842 422,98</w:t>
      </w:r>
      <w:r w:rsidRPr="003E2E2E">
        <w:rPr>
          <w:sz w:val="27"/>
        </w:rPr>
        <w:t xml:space="preserve"> рублей или на </w:t>
      </w:r>
      <w:r w:rsidR="000B4D27" w:rsidRPr="003E2E2E">
        <w:rPr>
          <w:sz w:val="27"/>
        </w:rPr>
        <w:t>2,8</w:t>
      </w:r>
      <w:r w:rsidRPr="003E2E2E">
        <w:rPr>
          <w:sz w:val="27"/>
        </w:rPr>
        <w:t xml:space="preserve">% от первоначально утвержденных назначений, расходы бюджета муниципального района увеличились на </w:t>
      </w:r>
      <w:r w:rsidR="000B4D27" w:rsidRPr="003E2E2E">
        <w:rPr>
          <w:sz w:val="27"/>
        </w:rPr>
        <w:t>49 251 421,72</w:t>
      </w:r>
      <w:r w:rsidRPr="003E2E2E">
        <w:rPr>
          <w:sz w:val="27"/>
        </w:rPr>
        <w:t xml:space="preserve"> рублей или на </w:t>
      </w:r>
      <w:r w:rsidR="000B4D27" w:rsidRPr="003E2E2E">
        <w:rPr>
          <w:sz w:val="27"/>
        </w:rPr>
        <w:t>5</w:t>
      </w:r>
      <w:r w:rsidRPr="003E2E2E">
        <w:rPr>
          <w:sz w:val="27"/>
        </w:rPr>
        <w:t xml:space="preserve">% от первоначально утвержденных назначений. </w:t>
      </w:r>
      <w:proofErr w:type="gramStart"/>
      <w:r w:rsidRPr="003E2E2E">
        <w:rPr>
          <w:sz w:val="27"/>
        </w:rPr>
        <w:t>В итоге внесенных изменений утвержденные параметры бюджета муниципального района на 202</w:t>
      </w:r>
      <w:r w:rsidR="00DA7A7F" w:rsidRPr="003E2E2E">
        <w:rPr>
          <w:sz w:val="27"/>
        </w:rPr>
        <w:t>4</w:t>
      </w:r>
      <w:r w:rsidRPr="003E2E2E">
        <w:rPr>
          <w:sz w:val="27"/>
        </w:rPr>
        <w:t xml:space="preserve"> год составили: по доходам – </w:t>
      </w:r>
      <w:r w:rsidR="00DA7A7F" w:rsidRPr="003E2E2E">
        <w:rPr>
          <w:sz w:val="27"/>
        </w:rPr>
        <w:t>951 714 430,98</w:t>
      </w:r>
      <w:r w:rsidRPr="003E2E2E">
        <w:rPr>
          <w:sz w:val="27"/>
        </w:rPr>
        <w:t xml:space="preserve"> рублей, по расходам </w:t>
      </w:r>
      <w:r w:rsidR="00DA7A7F" w:rsidRPr="003E2E2E">
        <w:rPr>
          <w:sz w:val="27"/>
        </w:rPr>
        <w:t xml:space="preserve">1 031 123 529,72 </w:t>
      </w:r>
      <w:r w:rsidRPr="003E2E2E">
        <w:rPr>
          <w:sz w:val="27"/>
        </w:rPr>
        <w:t>рубл</w:t>
      </w:r>
      <w:r w:rsidR="00DA7A7F" w:rsidRPr="003E2E2E">
        <w:rPr>
          <w:sz w:val="27"/>
        </w:rPr>
        <w:t>я</w:t>
      </w:r>
      <w:r w:rsidR="000B4D27" w:rsidRPr="003E2E2E">
        <w:rPr>
          <w:sz w:val="27"/>
        </w:rPr>
        <w:t xml:space="preserve">  (</w:t>
      </w:r>
      <w:r w:rsidR="00CB03B8" w:rsidRPr="003E2E2E">
        <w:rPr>
          <w:sz w:val="27"/>
        </w:rPr>
        <w:t xml:space="preserve">отклонение утвержденных бюджетных ассигнований  в бюджете от показателя по Бюджетной росписи в утвержденной годовой отчетности по форме ОКУД </w:t>
      </w:r>
      <w:smartTag w:uri="urn:schemas-microsoft-com:office:smarttags" w:element="phone">
        <w:smartTagPr>
          <w:attr w:uri="urn:schemas-microsoft-com:office:office" w:name="ls" w:val="trans"/>
        </w:smartTagPr>
        <w:r w:rsidR="00CB03B8" w:rsidRPr="003E2E2E">
          <w:rPr>
            <w:sz w:val="27"/>
          </w:rPr>
          <w:t>0503117</w:t>
        </w:r>
      </w:smartTag>
      <w:r w:rsidR="00CB03B8" w:rsidRPr="003E2E2E">
        <w:rPr>
          <w:sz w:val="27"/>
        </w:rPr>
        <w:t xml:space="preserve">  на сумму  1 395 019,0  рублей связано с уменьшением лимитов на </w:t>
      </w:r>
      <w:r w:rsidR="000B4D27" w:rsidRPr="003E2E2E">
        <w:rPr>
          <w:sz w:val="27"/>
        </w:rPr>
        <w:t>основании Уведомлений Министерства финансов</w:t>
      </w:r>
      <w:proofErr w:type="gramEnd"/>
      <w:r w:rsidR="000B4D27" w:rsidRPr="003E2E2E">
        <w:rPr>
          <w:sz w:val="27"/>
        </w:rPr>
        <w:t xml:space="preserve"> и бюджетного контроля  от </w:t>
      </w:r>
      <w:smartTag w:uri="urn:schemas-microsoft-com:office:smarttags" w:element="date">
        <w:smartTagPr>
          <w:attr w:name="ls" w:val="trans"/>
          <w:attr w:name="Month" w:val="12"/>
          <w:attr w:name="Day" w:val="26"/>
          <w:attr w:name="Year" w:val="2024"/>
        </w:smartTagPr>
        <w:r w:rsidR="000B4D27" w:rsidRPr="003E2E2E">
          <w:rPr>
            <w:sz w:val="27"/>
          </w:rPr>
          <w:t>26.12.2024</w:t>
        </w:r>
      </w:smartTag>
      <w:r w:rsidR="000B4D27" w:rsidRPr="003E2E2E">
        <w:rPr>
          <w:sz w:val="27"/>
        </w:rPr>
        <w:t xml:space="preserve"> г №55155/23;  от </w:t>
      </w:r>
      <w:smartTag w:uri="urn:schemas-microsoft-com:office:smarttags" w:element="date">
        <w:smartTagPr>
          <w:attr w:name="ls" w:val="trans"/>
          <w:attr w:name="Month" w:val="12"/>
          <w:attr w:name="Day" w:val="29"/>
          <w:attr w:name="Year" w:val="2024"/>
        </w:smartTagPr>
        <w:r w:rsidR="000B4D27" w:rsidRPr="003E2E2E">
          <w:rPr>
            <w:sz w:val="27"/>
          </w:rPr>
          <w:t>29.12.2024</w:t>
        </w:r>
      </w:smartTag>
      <w:r w:rsidR="000B4D27" w:rsidRPr="003E2E2E">
        <w:rPr>
          <w:sz w:val="27"/>
        </w:rPr>
        <w:t xml:space="preserve"> г.№5379/21; от </w:t>
      </w:r>
      <w:smartTag w:uri="urn:schemas-microsoft-com:office:smarttags" w:element="date">
        <w:smartTagPr>
          <w:attr w:name="ls" w:val="trans"/>
          <w:attr w:name="Month" w:val="12"/>
          <w:attr w:name="Day" w:val="30"/>
          <w:attr w:name="Year" w:val="2024"/>
        </w:smartTagPr>
        <w:r w:rsidR="000B4D27" w:rsidRPr="003E2E2E">
          <w:rPr>
            <w:sz w:val="27"/>
          </w:rPr>
          <w:t>30.12.2024</w:t>
        </w:r>
      </w:smartTag>
      <w:r w:rsidR="000B4D27" w:rsidRPr="003E2E2E">
        <w:rPr>
          <w:sz w:val="27"/>
        </w:rPr>
        <w:t xml:space="preserve"> г. №5404/7)</w:t>
      </w:r>
      <w:r w:rsidR="00CB03B8" w:rsidRPr="003E2E2E">
        <w:rPr>
          <w:sz w:val="27"/>
        </w:rPr>
        <w:t xml:space="preserve"> </w:t>
      </w:r>
      <w:r w:rsidRPr="003E2E2E">
        <w:rPr>
          <w:sz w:val="27"/>
        </w:rPr>
        <w:t>, с превышением расходов над доходами –</w:t>
      </w:r>
      <w:r w:rsidR="00CB03B8" w:rsidRPr="003E2E2E">
        <w:rPr>
          <w:sz w:val="27"/>
        </w:rPr>
        <w:t xml:space="preserve"> 79 409 098,74 </w:t>
      </w:r>
      <w:r w:rsidRPr="003E2E2E">
        <w:rPr>
          <w:sz w:val="27"/>
        </w:rPr>
        <w:t>рубл</w:t>
      </w:r>
      <w:r w:rsidR="00CB03B8" w:rsidRPr="003E2E2E">
        <w:rPr>
          <w:sz w:val="27"/>
        </w:rPr>
        <w:t>я.</w:t>
      </w:r>
    </w:p>
    <w:p w:rsidR="004B70F7" w:rsidRDefault="004B70F7">
      <w:pPr>
        <w:spacing w:line="360" w:lineRule="auto"/>
        <w:ind w:left="-600" w:right="26" w:firstLine="300"/>
        <w:jc w:val="both"/>
        <w:rPr>
          <w:b/>
          <w:sz w:val="28"/>
        </w:rPr>
      </w:pPr>
    </w:p>
    <w:p w:rsidR="004B70F7" w:rsidRDefault="00A84594">
      <w:pPr>
        <w:numPr>
          <w:ilvl w:val="0"/>
          <w:numId w:val="1"/>
        </w:numPr>
        <w:spacing w:line="360" w:lineRule="auto"/>
        <w:ind w:right="26"/>
        <w:jc w:val="center"/>
        <w:rPr>
          <w:b/>
          <w:sz w:val="28"/>
        </w:rPr>
      </w:pPr>
      <w:r>
        <w:rPr>
          <w:b/>
          <w:sz w:val="28"/>
        </w:rPr>
        <w:t>ДОХОДЫ БЮДЖЕТА</w:t>
      </w:r>
    </w:p>
    <w:p w:rsidR="004B70F7" w:rsidRDefault="004B70F7">
      <w:pPr>
        <w:spacing w:line="360" w:lineRule="auto"/>
        <w:ind w:left="60" w:right="26"/>
        <w:rPr>
          <w:b/>
          <w:sz w:val="28"/>
        </w:rPr>
      </w:pPr>
    </w:p>
    <w:p w:rsidR="004B70F7" w:rsidRDefault="00A84594">
      <w:pPr>
        <w:spacing w:line="360" w:lineRule="auto"/>
        <w:ind w:left="-600" w:right="26" w:firstLine="300"/>
        <w:jc w:val="both"/>
        <w:rPr>
          <w:sz w:val="28"/>
        </w:rPr>
      </w:pPr>
      <w:proofErr w:type="gramStart"/>
      <w:r>
        <w:rPr>
          <w:sz w:val="28"/>
        </w:rPr>
        <w:t>Согласно статьи</w:t>
      </w:r>
      <w:proofErr w:type="gramEnd"/>
      <w:r>
        <w:rPr>
          <w:sz w:val="28"/>
        </w:rPr>
        <w:t xml:space="preserve"> 41 «Виды доходов бюджета» Бюджетного Кодекса Российской Федерации предусмотрено, что к доходам бюджетов относятся налоговые доходы, неналоговые доходы и безвозмездные поступления. Структура доходов бюджета муниципального образования «</w:t>
      </w:r>
      <w:proofErr w:type="spellStart"/>
      <w:r>
        <w:rPr>
          <w:sz w:val="28"/>
        </w:rPr>
        <w:t>Суджанский</w:t>
      </w:r>
      <w:proofErr w:type="spellEnd"/>
      <w:r>
        <w:rPr>
          <w:sz w:val="28"/>
        </w:rPr>
        <w:t xml:space="preserve"> </w:t>
      </w:r>
      <w:r>
        <w:rPr>
          <w:sz w:val="28"/>
        </w:rPr>
        <w:lastRenderedPageBreak/>
        <w:t>район» Курской области соответствует структуре, установленной статьей 41 Бюджетного Кодекса Российской Федерации.</w:t>
      </w:r>
    </w:p>
    <w:p w:rsidR="004B70F7" w:rsidRDefault="00A84594">
      <w:pPr>
        <w:spacing w:line="360" w:lineRule="auto"/>
        <w:ind w:left="-600" w:right="26" w:firstLine="300"/>
        <w:jc w:val="both"/>
        <w:rPr>
          <w:sz w:val="28"/>
        </w:rPr>
      </w:pPr>
      <w:proofErr w:type="gramStart"/>
      <w:r>
        <w:rPr>
          <w:sz w:val="28"/>
        </w:rPr>
        <w:t>По данным  годовой бюджетной отчетности муниципального района  «</w:t>
      </w:r>
      <w:proofErr w:type="spellStart"/>
      <w:r>
        <w:rPr>
          <w:sz w:val="28"/>
        </w:rPr>
        <w:t>Суджанский</w:t>
      </w:r>
      <w:proofErr w:type="spellEnd"/>
      <w:r>
        <w:rPr>
          <w:sz w:val="28"/>
        </w:rPr>
        <w:t xml:space="preserve"> район» Курской области за 2024   год в бюджет поступило    956 876 618,22 рублей или 100,5 % к</w:t>
      </w:r>
      <w:proofErr w:type="gramEnd"/>
      <w:r>
        <w:rPr>
          <w:sz w:val="28"/>
        </w:rPr>
        <w:t xml:space="preserve">                                                                                                                                                                                                                                                                                                                                                                                                                                                                                                                                                                                                                                                                                                                                                                                                                                                                                                                                                                                                                                                                                                                                                                                                                                                                                                                                                                                                                                                                                                                                                                                                                                                                                                                                                                                                                                                                                                                                                                                                                                                                                                                                                                                                                                                                                                                                                                                                                                                                                                                                                                                                                                                                                                                                                                                                                                                                                                                                                                                                                                                                                                                      утвержденным бюджетным назначениям (951 714 430,98 рублей).  По сравнению с 2023 годом доходов получено меньше на 248 126 177,42 рублей или на 20,59% (1 205 002 795,64 рублей).</w:t>
      </w:r>
    </w:p>
    <w:p w:rsidR="004B70F7" w:rsidRDefault="00A84594">
      <w:pPr>
        <w:spacing w:line="360" w:lineRule="auto"/>
        <w:ind w:left="-600" w:right="26" w:firstLine="300"/>
        <w:jc w:val="both"/>
        <w:rPr>
          <w:sz w:val="28"/>
        </w:rPr>
      </w:pPr>
      <w:r>
        <w:rPr>
          <w:sz w:val="28"/>
        </w:rPr>
        <w:t>Налоговых и неналоговых доходов поступило в сумме 283 986 084,32 рубля, что составляет 105,5% от годовых назначений 2024 года по сравнению с 2023 годом налоговых и неналоговых доходов получено меньше  20 191 305,57 рублей или на 6,6% в связи с введением на территории рай</w:t>
      </w:r>
      <w:r w:rsidR="00D25810">
        <w:rPr>
          <w:sz w:val="28"/>
        </w:rPr>
        <w:t>о</w:t>
      </w:r>
      <w:r>
        <w:rPr>
          <w:sz w:val="28"/>
        </w:rPr>
        <w:t xml:space="preserve">на режима КТО. </w:t>
      </w:r>
    </w:p>
    <w:p w:rsidR="004B70F7" w:rsidRDefault="00A84594">
      <w:pPr>
        <w:spacing w:line="360" w:lineRule="auto"/>
        <w:ind w:left="-600" w:right="26" w:firstLine="300"/>
        <w:jc w:val="both"/>
        <w:rPr>
          <w:sz w:val="28"/>
        </w:rPr>
      </w:pPr>
      <w:r>
        <w:rPr>
          <w:sz w:val="28"/>
        </w:rPr>
        <w:t xml:space="preserve"> Объем безвозмездных поступлений (код БК 2 00 00000 00 0000 000) составил 672 890 533,90 рублей или 98,6% от утвержденных годовых назначений.</w:t>
      </w:r>
    </w:p>
    <w:p w:rsidR="004B70F7" w:rsidRDefault="004B70F7">
      <w:pPr>
        <w:spacing w:line="360" w:lineRule="auto"/>
        <w:ind w:left="-600" w:right="26" w:firstLine="300"/>
        <w:jc w:val="both"/>
        <w:rPr>
          <w:sz w:val="27"/>
          <w:shd w:val="clear" w:color="auto" w:fill="FFD821"/>
        </w:rPr>
      </w:pPr>
    </w:p>
    <w:p w:rsidR="004B70F7" w:rsidRDefault="004B70F7">
      <w:pPr>
        <w:spacing w:line="360" w:lineRule="auto"/>
        <w:ind w:left="-600" w:right="26" w:firstLine="300"/>
        <w:jc w:val="both"/>
        <w:rPr>
          <w:sz w:val="27"/>
          <w:shd w:val="clear" w:color="auto" w:fill="FFD821"/>
        </w:rPr>
      </w:pPr>
    </w:p>
    <w:p w:rsidR="004B70F7" w:rsidRDefault="00A84594">
      <w:pPr>
        <w:spacing w:line="360" w:lineRule="auto"/>
        <w:ind w:left="-600" w:right="26" w:firstLine="300"/>
        <w:jc w:val="both"/>
        <w:rPr>
          <w:sz w:val="27"/>
        </w:rPr>
      </w:pPr>
      <w:r>
        <w:rPr>
          <w:sz w:val="27"/>
        </w:rPr>
        <w:t>Схематично доходы муниципального района представлены на рисунке 1.</w:t>
      </w:r>
    </w:p>
    <w:p w:rsidR="004B70F7" w:rsidRDefault="00A84594">
      <w:pPr>
        <w:spacing w:line="360" w:lineRule="auto"/>
        <w:ind w:left="-600" w:right="26" w:firstLine="300"/>
        <w:jc w:val="right"/>
        <w:rPr>
          <w:sz w:val="26"/>
        </w:rPr>
      </w:pPr>
      <w:r>
        <w:rPr>
          <w:sz w:val="26"/>
        </w:rPr>
        <w:t>Рис.1</w:t>
      </w:r>
    </w:p>
    <w:p w:rsidR="004B70F7" w:rsidRDefault="00A84594">
      <w:pPr>
        <w:spacing w:line="360" w:lineRule="auto"/>
        <w:ind w:left="-600" w:right="26" w:firstLine="300"/>
        <w:jc w:val="center"/>
        <w:rPr>
          <w:sz w:val="26"/>
        </w:rPr>
      </w:pPr>
      <w:r>
        <w:rPr>
          <w:noProof/>
          <w:sz w:val="26"/>
        </w:rPr>
        <w:drawing>
          <wp:inline distT="0" distB="0" distL="0" distR="0">
            <wp:extent cx="4840605" cy="288353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rcRect/>
                    <a:stretch/>
                  </pic:blipFill>
                  <pic:spPr>
                    <a:xfrm>
                      <a:off x="0" y="0"/>
                      <a:ext cx="4840605" cy="2883535"/>
                    </a:xfrm>
                    <a:prstGeom prst="rect">
                      <a:avLst/>
                    </a:prstGeom>
                  </pic:spPr>
                </pic:pic>
              </a:graphicData>
            </a:graphic>
          </wp:inline>
        </w:drawing>
      </w:r>
    </w:p>
    <w:p w:rsidR="004B70F7" w:rsidRDefault="00A84594">
      <w:pPr>
        <w:spacing w:line="360" w:lineRule="auto"/>
        <w:ind w:left="-600" w:right="26" w:firstLine="300"/>
        <w:jc w:val="both"/>
        <w:rPr>
          <w:sz w:val="26"/>
          <w:u w:val="single"/>
        </w:rPr>
      </w:pPr>
      <w:r>
        <w:rPr>
          <w:sz w:val="26"/>
          <w:u w:val="single"/>
        </w:rPr>
        <w:t xml:space="preserve">Неналоговые доходы составили 2,9 % (27412,3 </w:t>
      </w:r>
      <w:proofErr w:type="spellStart"/>
      <w:r>
        <w:rPr>
          <w:sz w:val="26"/>
          <w:u w:val="single"/>
        </w:rPr>
        <w:t>тыс</w:t>
      </w:r>
      <w:proofErr w:type="gramStart"/>
      <w:r>
        <w:rPr>
          <w:sz w:val="26"/>
          <w:u w:val="single"/>
        </w:rPr>
        <w:t>.р</w:t>
      </w:r>
      <w:proofErr w:type="gramEnd"/>
      <w:r>
        <w:rPr>
          <w:sz w:val="26"/>
          <w:u w:val="single"/>
        </w:rPr>
        <w:t>ублей</w:t>
      </w:r>
      <w:proofErr w:type="spellEnd"/>
      <w:r>
        <w:rPr>
          <w:sz w:val="26"/>
          <w:u w:val="single"/>
        </w:rPr>
        <w:t>);</w:t>
      </w:r>
    </w:p>
    <w:p w:rsidR="004B70F7" w:rsidRDefault="00A84594">
      <w:pPr>
        <w:spacing w:line="360" w:lineRule="auto"/>
        <w:ind w:left="-600" w:right="26" w:firstLine="300"/>
        <w:jc w:val="both"/>
        <w:rPr>
          <w:sz w:val="26"/>
          <w:u w:val="single"/>
        </w:rPr>
      </w:pPr>
      <w:r>
        <w:rPr>
          <w:sz w:val="26"/>
          <w:u w:val="single"/>
        </w:rPr>
        <w:lastRenderedPageBreak/>
        <w:t>Налоговые доходы составили 26,8% (256 573,7 тыс. рублей);</w:t>
      </w:r>
    </w:p>
    <w:p w:rsidR="004B70F7" w:rsidRDefault="00A84594">
      <w:pPr>
        <w:spacing w:line="360" w:lineRule="auto"/>
        <w:ind w:left="-600" w:right="26" w:firstLine="300"/>
        <w:jc w:val="both"/>
        <w:rPr>
          <w:sz w:val="26"/>
          <w:u w:val="single"/>
        </w:rPr>
      </w:pPr>
      <w:r>
        <w:rPr>
          <w:sz w:val="26"/>
          <w:u w:val="single"/>
        </w:rPr>
        <w:t xml:space="preserve">Безвозмездные поступления составили 70,3 %(672 890,5 тыс. рублей).    </w:t>
      </w:r>
    </w:p>
    <w:p w:rsidR="004B70F7" w:rsidRDefault="004B70F7">
      <w:pPr>
        <w:spacing w:line="360" w:lineRule="auto"/>
        <w:ind w:left="-600" w:right="26" w:firstLine="300"/>
        <w:jc w:val="both"/>
        <w:rPr>
          <w:sz w:val="27"/>
          <w:shd w:val="clear" w:color="auto" w:fill="FFD821"/>
        </w:rPr>
      </w:pPr>
    </w:p>
    <w:p w:rsidR="004B70F7" w:rsidRDefault="00A84594">
      <w:pPr>
        <w:spacing w:line="360" w:lineRule="auto"/>
        <w:ind w:left="-600" w:right="26" w:firstLine="300"/>
        <w:jc w:val="center"/>
        <w:rPr>
          <w:i/>
          <w:sz w:val="27"/>
        </w:rPr>
      </w:pPr>
      <w:r>
        <w:rPr>
          <w:i/>
          <w:sz w:val="27"/>
        </w:rPr>
        <w:t>Анализ налоговых доходов</w:t>
      </w:r>
    </w:p>
    <w:p w:rsidR="004B70F7" w:rsidRDefault="00A84594">
      <w:pPr>
        <w:spacing w:line="360" w:lineRule="auto"/>
        <w:ind w:left="-600" w:right="26" w:firstLine="300"/>
        <w:jc w:val="both"/>
        <w:rPr>
          <w:sz w:val="27"/>
        </w:rPr>
      </w:pPr>
      <w:r>
        <w:rPr>
          <w:sz w:val="27"/>
        </w:rPr>
        <w:t>Анализ структуры налоговых доходов местного бюджета по основным видам и группам налогов показал, что основная доля налоговых доходов – 89,5% приходится на отчисления от налога на доходы физических лиц. Поступления по данному налогу составили 229 702 981,02 рублей или 106,9% от годовых бюджетных назначений. По сравнению с 2023  годом налога поступило меньше на 1 995 653,46 рубля или на 0,9 %.</w:t>
      </w:r>
    </w:p>
    <w:p w:rsidR="004B70F7" w:rsidRDefault="00A84594">
      <w:pPr>
        <w:pStyle w:val="a5"/>
        <w:spacing w:line="360" w:lineRule="auto"/>
        <w:ind w:left="-600" w:right="26" w:firstLine="300"/>
        <w:jc w:val="both"/>
        <w:rPr>
          <w:sz w:val="27"/>
        </w:rPr>
      </w:pPr>
      <w:r>
        <w:rPr>
          <w:sz w:val="27"/>
        </w:rPr>
        <w:t xml:space="preserve">            По акцизам по подакцизным товарам поступление сложилось в сумме 11 224 248,67рублей или 107,3 % от годовых бюджетных назначений. По сравнению с 2023 годом акцизов поступило меньше на 758 263,29 рубля или на 6,3 %. Это связано с уплатой акцизов в целом по Российской Федерации.</w:t>
      </w:r>
    </w:p>
    <w:p w:rsidR="004B70F7" w:rsidRDefault="00A84594">
      <w:pPr>
        <w:pStyle w:val="a5"/>
        <w:spacing w:line="360" w:lineRule="auto"/>
        <w:ind w:left="-600" w:right="26" w:firstLine="300"/>
        <w:jc w:val="both"/>
        <w:rPr>
          <w:sz w:val="27"/>
        </w:rPr>
      </w:pPr>
      <w:r>
        <w:rPr>
          <w:sz w:val="27"/>
        </w:rPr>
        <w:t xml:space="preserve">           Поступление </w:t>
      </w:r>
      <w:proofErr w:type="gramStart"/>
      <w:r>
        <w:rPr>
          <w:sz w:val="27"/>
        </w:rPr>
        <w:t>налога, взимаемого в связи с применением упрощенной системы налогообложения составило</w:t>
      </w:r>
      <w:proofErr w:type="gramEnd"/>
      <w:r>
        <w:rPr>
          <w:sz w:val="27"/>
        </w:rPr>
        <w:t xml:space="preserve">    5 102 165,10 рублей или 100 % от годовых бюджетных назначений. </w:t>
      </w:r>
    </w:p>
    <w:p w:rsidR="004B70F7" w:rsidRDefault="00A84594">
      <w:pPr>
        <w:pStyle w:val="a5"/>
        <w:spacing w:line="360" w:lineRule="auto"/>
        <w:ind w:left="-600" w:right="26" w:firstLine="300"/>
        <w:jc w:val="both"/>
        <w:rPr>
          <w:sz w:val="27"/>
        </w:rPr>
      </w:pPr>
      <w:r>
        <w:rPr>
          <w:sz w:val="27"/>
        </w:rPr>
        <w:t xml:space="preserve">Поступление </w:t>
      </w:r>
      <w:proofErr w:type="gramStart"/>
      <w:r>
        <w:rPr>
          <w:sz w:val="27"/>
        </w:rPr>
        <w:t>налога, взимаемого в связи с применением упрощенной системы налогообложения  составило</w:t>
      </w:r>
      <w:proofErr w:type="gramEnd"/>
      <w:r>
        <w:rPr>
          <w:sz w:val="27"/>
        </w:rPr>
        <w:t xml:space="preserve"> 5 102 165,10 рублей или 100,0% годовых бюджетных назначений.</w:t>
      </w:r>
    </w:p>
    <w:p w:rsidR="004B70F7" w:rsidRDefault="00A84594">
      <w:pPr>
        <w:pStyle w:val="a5"/>
        <w:spacing w:line="360" w:lineRule="auto"/>
        <w:ind w:left="-600" w:right="26" w:firstLine="300"/>
        <w:jc w:val="both"/>
        <w:rPr>
          <w:sz w:val="27"/>
        </w:rPr>
      </w:pPr>
      <w:r>
        <w:rPr>
          <w:sz w:val="27"/>
        </w:rPr>
        <w:t>Поступление единого сельскохозяйственного налога составило 5 313 614,00 рублей или 100,0 % от годовых назначений.</w:t>
      </w:r>
    </w:p>
    <w:p w:rsidR="004B70F7" w:rsidRDefault="00A84594">
      <w:pPr>
        <w:pStyle w:val="a5"/>
        <w:spacing w:line="360" w:lineRule="auto"/>
        <w:ind w:left="-600" w:right="26" w:firstLine="300"/>
        <w:jc w:val="both"/>
        <w:rPr>
          <w:sz w:val="27"/>
        </w:rPr>
      </w:pPr>
      <w:r>
        <w:rPr>
          <w:sz w:val="27"/>
        </w:rPr>
        <w:t xml:space="preserve">По </w:t>
      </w:r>
      <w:proofErr w:type="gramStart"/>
      <w:r>
        <w:rPr>
          <w:sz w:val="27"/>
        </w:rPr>
        <w:t>налогу, взимаемому в связи с применением патентной системы налогообложения поступление 2024 года составило</w:t>
      </w:r>
      <w:proofErr w:type="gramEnd"/>
      <w:r>
        <w:rPr>
          <w:sz w:val="27"/>
        </w:rPr>
        <w:t xml:space="preserve"> 5 224 632,63 рубля или 101,8 % к годовым бюджетным назначениям.</w:t>
      </w:r>
    </w:p>
    <w:p w:rsidR="004B70F7" w:rsidRDefault="00A84594">
      <w:pPr>
        <w:spacing w:line="360" w:lineRule="auto"/>
        <w:ind w:left="-600" w:right="26" w:firstLine="300"/>
        <w:jc w:val="center"/>
        <w:rPr>
          <w:i/>
          <w:sz w:val="27"/>
        </w:rPr>
      </w:pPr>
      <w:r>
        <w:rPr>
          <w:i/>
          <w:sz w:val="27"/>
        </w:rPr>
        <w:t>Анализ неналоговых доходов</w:t>
      </w:r>
    </w:p>
    <w:p w:rsidR="004B70F7" w:rsidRDefault="00A84594">
      <w:pPr>
        <w:widowControl w:val="0"/>
        <w:spacing w:line="360" w:lineRule="auto"/>
        <w:ind w:left="-600" w:right="26" w:firstLine="300"/>
        <w:jc w:val="both"/>
        <w:rPr>
          <w:sz w:val="27"/>
        </w:rPr>
      </w:pPr>
      <w:r>
        <w:rPr>
          <w:sz w:val="27"/>
        </w:rPr>
        <w:t xml:space="preserve">Перечень неналоговых доходов бюджета муниципального района на 2024 год соответствует статье 62 «Неналоговые доходы местных бюджетов» Бюджетного кодекса Российской Федерации, согласно которому неналоговые доходы местных бюджетов формируются в соответствии со </w:t>
      </w:r>
      <w:hyperlink r:id="rId9" w:history="1">
        <w:r>
          <w:rPr>
            <w:rStyle w:val="ac"/>
            <w:color w:val="000000"/>
            <w:sz w:val="27"/>
            <w:u w:val="none"/>
          </w:rPr>
          <w:t>статьями 41</w:t>
        </w:r>
      </w:hyperlink>
      <w:r>
        <w:rPr>
          <w:sz w:val="27"/>
        </w:rPr>
        <w:t xml:space="preserve">, </w:t>
      </w:r>
      <w:hyperlink r:id="rId10" w:history="1">
        <w:r>
          <w:rPr>
            <w:rStyle w:val="ac"/>
            <w:color w:val="000000"/>
            <w:sz w:val="27"/>
            <w:u w:val="none"/>
          </w:rPr>
          <w:t>42</w:t>
        </w:r>
      </w:hyperlink>
      <w:r>
        <w:rPr>
          <w:sz w:val="27"/>
        </w:rPr>
        <w:t xml:space="preserve"> и </w:t>
      </w:r>
      <w:hyperlink r:id="rId11" w:history="1">
        <w:r>
          <w:rPr>
            <w:rStyle w:val="ac"/>
            <w:color w:val="000000"/>
            <w:sz w:val="27"/>
            <w:u w:val="none"/>
          </w:rPr>
          <w:t>46</w:t>
        </w:r>
      </w:hyperlink>
      <w:r>
        <w:rPr>
          <w:sz w:val="27"/>
        </w:rPr>
        <w:t xml:space="preserve"> </w:t>
      </w:r>
      <w:r>
        <w:rPr>
          <w:sz w:val="27"/>
        </w:rPr>
        <w:lastRenderedPageBreak/>
        <w:t>Бюджетного кодекса Российской Федерации.</w:t>
      </w:r>
    </w:p>
    <w:p w:rsidR="004B70F7" w:rsidRDefault="00A84594">
      <w:pPr>
        <w:spacing w:line="360" w:lineRule="auto"/>
        <w:ind w:left="-600" w:right="26" w:firstLine="300"/>
        <w:jc w:val="both"/>
        <w:rPr>
          <w:sz w:val="27"/>
        </w:rPr>
      </w:pPr>
      <w:r>
        <w:rPr>
          <w:sz w:val="27"/>
        </w:rPr>
        <w:t>Общий объем неналоговых доходов в бюджете 2024 года составляет 27 412,3 тыс. рублей.</w:t>
      </w:r>
    </w:p>
    <w:p w:rsidR="004B70F7" w:rsidRDefault="00A84594">
      <w:pPr>
        <w:spacing w:line="360" w:lineRule="auto"/>
        <w:ind w:left="-600" w:right="26" w:firstLine="300"/>
        <w:jc w:val="both"/>
        <w:rPr>
          <w:sz w:val="27"/>
        </w:rPr>
      </w:pPr>
      <w:r>
        <w:rPr>
          <w:sz w:val="27"/>
        </w:rPr>
        <w:t xml:space="preserve">Поступление государственной пошлины составило 4 269 070,95  рублей или 106,2 % от годовых назначений. Поступления не являются систематическими платежами и зависят от количества обращений граждан и юридических лиц в органы, на которые возложены функции по взиманию государственной пошлины. </w:t>
      </w:r>
    </w:p>
    <w:p w:rsidR="004B70F7" w:rsidRDefault="00A84594">
      <w:pPr>
        <w:pStyle w:val="ConsNonformat"/>
        <w:tabs>
          <w:tab w:val="left" w:pos="851"/>
        </w:tabs>
        <w:spacing w:line="360" w:lineRule="auto"/>
        <w:ind w:left="-600" w:right="26" w:firstLine="300"/>
        <w:jc w:val="both"/>
        <w:rPr>
          <w:rFonts w:ascii="Times New Roman" w:hAnsi="Times New Roman"/>
          <w:sz w:val="27"/>
        </w:rPr>
      </w:pPr>
      <w:r>
        <w:rPr>
          <w:rFonts w:ascii="Times New Roman" w:hAnsi="Times New Roman"/>
          <w:sz w:val="27"/>
        </w:rPr>
        <w:t xml:space="preserve">За 2024 год доходы от использования имущества, находящегося в государственной  муниципальной собственности поступили в сумме 10 480 028,09 </w:t>
      </w:r>
      <w:proofErr w:type="spellStart"/>
      <w:r>
        <w:rPr>
          <w:rFonts w:ascii="Times New Roman" w:hAnsi="Times New Roman"/>
          <w:sz w:val="27"/>
        </w:rPr>
        <w:t>рублей</w:t>
      </w:r>
      <w:proofErr w:type="gramStart"/>
      <w:r>
        <w:rPr>
          <w:rFonts w:ascii="Times New Roman" w:hAnsi="Times New Roman"/>
          <w:sz w:val="27"/>
        </w:rPr>
        <w:t>,ч</w:t>
      </w:r>
      <w:proofErr w:type="gramEnd"/>
      <w:r>
        <w:rPr>
          <w:rFonts w:ascii="Times New Roman" w:hAnsi="Times New Roman"/>
          <w:sz w:val="27"/>
        </w:rPr>
        <w:t>то</w:t>
      </w:r>
      <w:proofErr w:type="spellEnd"/>
      <w:r>
        <w:rPr>
          <w:rFonts w:ascii="Times New Roman" w:hAnsi="Times New Roman"/>
          <w:sz w:val="27"/>
        </w:rPr>
        <w:t xml:space="preserve"> составило 101,9 % от годовых бюджетных назначений.</w:t>
      </w:r>
    </w:p>
    <w:p w:rsidR="004B70F7" w:rsidRDefault="00A84594">
      <w:pPr>
        <w:pStyle w:val="ConsNonformat"/>
        <w:tabs>
          <w:tab w:val="left" w:pos="851"/>
        </w:tabs>
        <w:spacing w:line="360" w:lineRule="auto"/>
        <w:ind w:left="-600" w:right="26" w:firstLine="300"/>
        <w:jc w:val="both"/>
        <w:rPr>
          <w:rFonts w:ascii="Times New Roman" w:hAnsi="Times New Roman"/>
          <w:sz w:val="27"/>
        </w:rPr>
      </w:pPr>
      <w:r>
        <w:rPr>
          <w:rFonts w:ascii="Times New Roman" w:hAnsi="Times New Roman"/>
          <w:sz w:val="27"/>
        </w:rPr>
        <w:t>Величина фактических по данному коду бюджетной классификации зависит от количества и стоимости  заключенных договоров аренды земли и имущества.</w:t>
      </w:r>
    </w:p>
    <w:p w:rsidR="004B70F7" w:rsidRDefault="00A84594">
      <w:pPr>
        <w:pStyle w:val="ConsNonformat"/>
        <w:tabs>
          <w:tab w:val="left" w:pos="851"/>
        </w:tabs>
        <w:spacing w:line="360" w:lineRule="auto"/>
        <w:ind w:left="-600" w:right="26" w:firstLine="300"/>
        <w:jc w:val="both"/>
        <w:rPr>
          <w:rFonts w:ascii="Times New Roman" w:hAnsi="Times New Roman"/>
          <w:sz w:val="27"/>
        </w:rPr>
      </w:pPr>
      <w:r>
        <w:rPr>
          <w:rFonts w:ascii="Times New Roman" w:hAnsi="Times New Roman"/>
          <w:sz w:val="27"/>
        </w:rPr>
        <w:t>По платежам при использовании  природными ресурсами поступления составили 332 399,86 рублей или 100,0% от годовых бюджетных назначений.</w:t>
      </w:r>
    </w:p>
    <w:p w:rsidR="004B70F7" w:rsidRDefault="004B70F7">
      <w:pPr>
        <w:pStyle w:val="ConsNonformat"/>
        <w:tabs>
          <w:tab w:val="left" w:pos="851"/>
        </w:tabs>
        <w:spacing w:line="360" w:lineRule="auto"/>
        <w:ind w:left="-600" w:right="26" w:firstLine="300"/>
        <w:jc w:val="both"/>
        <w:rPr>
          <w:rFonts w:ascii="Times New Roman" w:hAnsi="Times New Roman"/>
          <w:sz w:val="27"/>
        </w:rPr>
      </w:pPr>
    </w:p>
    <w:p w:rsidR="004B70F7" w:rsidRDefault="00A84594">
      <w:pPr>
        <w:pStyle w:val="ConsNonformat"/>
        <w:tabs>
          <w:tab w:val="left" w:pos="851"/>
        </w:tabs>
        <w:spacing w:line="360" w:lineRule="auto"/>
        <w:ind w:left="-600" w:right="26" w:firstLine="300"/>
        <w:jc w:val="both"/>
        <w:rPr>
          <w:rFonts w:ascii="Times New Roman" w:hAnsi="Times New Roman"/>
          <w:sz w:val="27"/>
        </w:rPr>
      </w:pPr>
      <w:r>
        <w:rPr>
          <w:rFonts w:ascii="Times New Roman" w:hAnsi="Times New Roman"/>
          <w:sz w:val="27"/>
        </w:rPr>
        <w:t>По доходам от оказания платных услуг (работ) и компенсации затрат государства 7 777 912,52 рублей или 84,8% от годовых бюджетных назначений. По сравнению с 2023 годом доходов поступило меньше на 5 267 714,07 рублей. Это связано с приостановкой деятельности детских дошкольных учреждений, МКУК «Кинотеатр «Дружба»».</w:t>
      </w:r>
    </w:p>
    <w:p w:rsidR="004B70F7" w:rsidRDefault="00A84594">
      <w:pPr>
        <w:spacing w:line="360" w:lineRule="auto"/>
        <w:ind w:left="-600" w:right="26" w:firstLine="300"/>
        <w:jc w:val="both"/>
        <w:rPr>
          <w:sz w:val="27"/>
        </w:rPr>
      </w:pPr>
      <w:r>
        <w:rPr>
          <w:sz w:val="27"/>
        </w:rPr>
        <w:t>По доходам от продажи материальных и нематериальных активов поступления составили   4 065 384,72 рубля или 100,0 % от годовых назначений.  По сравнению с предыдущим годом поступления больше. Поступления доходов не являются систематическими платежами и зависят от поступивших заявок на выкуп имущества и земельных участков.</w:t>
      </w:r>
    </w:p>
    <w:p w:rsidR="004B70F7" w:rsidRDefault="00A84594">
      <w:pPr>
        <w:spacing w:line="360" w:lineRule="auto"/>
        <w:ind w:left="-600" w:right="26" w:firstLine="300"/>
        <w:jc w:val="both"/>
        <w:rPr>
          <w:sz w:val="27"/>
        </w:rPr>
      </w:pPr>
      <w:r>
        <w:rPr>
          <w:sz w:val="27"/>
        </w:rPr>
        <w:t>По штрафам, санкциям, возмещению ущерба  фактическое поступление за 2024 год составило 471 150,63 рубля или 100,2 % от годовых бюджетных назначений.</w:t>
      </w:r>
    </w:p>
    <w:p w:rsidR="004B70F7" w:rsidRDefault="00A84594">
      <w:pPr>
        <w:pStyle w:val="ConsNonformat"/>
        <w:tabs>
          <w:tab w:val="left" w:pos="851"/>
        </w:tabs>
        <w:spacing w:line="360" w:lineRule="auto"/>
        <w:ind w:left="-600" w:right="26" w:firstLine="300"/>
        <w:jc w:val="both"/>
        <w:rPr>
          <w:rFonts w:ascii="Times New Roman" w:hAnsi="Times New Roman"/>
          <w:sz w:val="27"/>
        </w:rPr>
      </w:pPr>
      <w:r>
        <w:rPr>
          <w:rFonts w:ascii="Times New Roman" w:hAnsi="Times New Roman"/>
          <w:sz w:val="27"/>
        </w:rPr>
        <w:t xml:space="preserve">Поступление прочих неналоговых доходов бюджетов муниципальных районов на 2024 год планировалось в сумме 8 496,00 рублей. Фактическое поступление </w:t>
      </w:r>
      <w:r>
        <w:rPr>
          <w:rFonts w:ascii="Times New Roman" w:hAnsi="Times New Roman"/>
          <w:sz w:val="27"/>
        </w:rPr>
        <w:lastRenderedPageBreak/>
        <w:t>составило  - 7114,74  рублей (инициативные поступления, зачисляемые в бюджеты муниципальных районов). Поступление 2024 года составило 8 496 рублей и возврат излишне поступивших  платежей  в 2023 году 1381,26 рублей.</w:t>
      </w:r>
    </w:p>
    <w:p w:rsidR="004B70F7" w:rsidRDefault="004B70F7">
      <w:pPr>
        <w:pStyle w:val="ConsNonformat"/>
        <w:tabs>
          <w:tab w:val="left" w:pos="851"/>
        </w:tabs>
        <w:spacing w:line="360" w:lineRule="auto"/>
        <w:ind w:left="-600" w:right="26" w:firstLine="300"/>
        <w:jc w:val="both"/>
        <w:rPr>
          <w:rFonts w:ascii="Times New Roman" w:hAnsi="Times New Roman"/>
          <w:sz w:val="27"/>
        </w:rPr>
      </w:pPr>
    </w:p>
    <w:p w:rsidR="004B70F7" w:rsidRDefault="00A84594">
      <w:pPr>
        <w:spacing w:line="360" w:lineRule="auto"/>
        <w:ind w:left="-600" w:right="26" w:firstLine="300"/>
        <w:jc w:val="center"/>
        <w:rPr>
          <w:i/>
          <w:sz w:val="27"/>
        </w:rPr>
      </w:pPr>
      <w:r>
        <w:rPr>
          <w:i/>
          <w:sz w:val="27"/>
        </w:rPr>
        <w:t>Анализ безвозмездных поступлений</w:t>
      </w:r>
    </w:p>
    <w:p w:rsidR="004B70F7" w:rsidRDefault="004B70F7">
      <w:pPr>
        <w:pStyle w:val="ConsNonformat"/>
        <w:tabs>
          <w:tab w:val="left" w:pos="851"/>
        </w:tabs>
        <w:spacing w:line="360" w:lineRule="auto"/>
        <w:ind w:left="-600" w:right="26" w:firstLine="300"/>
        <w:jc w:val="center"/>
        <w:rPr>
          <w:rFonts w:ascii="Times New Roman" w:hAnsi="Times New Roman"/>
          <w:sz w:val="27"/>
        </w:rPr>
      </w:pPr>
    </w:p>
    <w:p w:rsidR="004B70F7" w:rsidRDefault="00A84594">
      <w:pPr>
        <w:spacing w:line="360" w:lineRule="auto"/>
        <w:ind w:left="-600" w:right="26" w:firstLine="300"/>
        <w:jc w:val="both"/>
        <w:rPr>
          <w:sz w:val="27"/>
        </w:rPr>
      </w:pPr>
      <w:r>
        <w:rPr>
          <w:sz w:val="27"/>
        </w:rPr>
        <w:t>Доля безвозмездных поступлений в общей сумме доходов бюджета в 2024 году составила 70,3 %. Структура безвозмездных поступлений представлена в таблице 1.</w:t>
      </w:r>
    </w:p>
    <w:p w:rsidR="004B70F7" w:rsidRDefault="004B70F7">
      <w:pPr>
        <w:ind w:left="-600" w:right="26" w:firstLine="300"/>
        <w:jc w:val="both"/>
        <w:rPr>
          <w:sz w:val="26"/>
        </w:rPr>
      </w:pPr>
    </w:p>
    <w:p w:rsidR="004B70F7" w:rsidRDefault="00A84594">
      <w:pPr>
        <w:ind w:left="-600" w:right="26" w:firstLine="300"/>
        <w:jc w:val="right"/>
        <w:rPr>
          <w:b/>
          <w:sz w:val="26"/>
          <w:u w:val="single"/>
        </w:rPr>
      </w:pPr>
      <w:r>
        <w:rPr>
          <w:b/>
          <w:sz w:val="26"/>
        </w:rPr>
        <w:t xml:space="preserve">           </w:t>
      </w:r>
      <w:r>
        <w:rPr>
          <w:b/>
          <w:sz w:val="26"/>
          <w:u w:val="single"/>
        </w:rPr>
        <w:t>Таблица 1</w:t>
      </w:r>
    </w:p>
    <w:p w:rsidR="004B70F7" w:rsidRDefault="004B70F7">
      <w:pPr>
        <w:ind w:left="-600" w:right="26" w:firstLine="300"/>
        <w:jc w:val="both"/>
        <w:rPr>
          <w:b/>
          <w:i/>
          <w:sz w:val="26"/>
        </w:rPr>
      </w:pPr>
    </w:p>
    <w:p w:rsidR="004B70F7" w:rsidRDefault="00A84594">
      <w:pPr>
        <w:ind w:left="-600" w:right="26" w:firstLine="300"/>
        <w:jc w:val="center"/>
        <w:rPr>
          <w:b/>
          <w:i/>
          <w:sz w:val="26"/>
        </w:rPr>
      </w:pPr>
      <w:r>
        <w:rPr>
          <w:b/>
          <w:i/>
          <w:sz w:val="26"/>
        </w:rPr>
        <w:t>Характеристика безвозмездных поступлений   за 2024 год</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97"/>
        <w:gridCol w:w="1802"/>
      </w:tblGrid>
      <w:tr w:rsidR="004B70F7">
        <w:tc>
          <w:tcPr>
            <w:tcW w:w="7797" w:type="dxa"/>
            <w:tcBorders>
              <w:top w:val="single" w:sz="4" w:space="0" w:color="000000"/>
              <w:left w:val="single" w:sz="4" w:space="0" w:color="000000"/>
              <w:bottom w:val="single" w:sz="4" w:space="0" w:color="000000"/>
              <w:right w:val="single" w:sz="4" w:space="0" w:color="000000"/>
            </w:tcBorders>
          </w:tcPr>
          <w:p w:rsidR="004B70F7" w:rsidRDefault="00A84594">
            <w:pPr>
              <w:tabs>
                <w:tab w:val="left" w:pos="4365"/>
                <w:tab w:val="right" w:pos="6266"/>
              </w:tabs>
              <w:spacing w:line="252" w:lineRule="auto"/>
              <w:ind w:left="-600" w:right="26" w:firstLine="300"/>
              <w:jc w:val="center"/>
              <w:rPr>
                <w:b/>
                <w:sz w:val="22"/>
              </w:rPr>
            </w:pPr>
            <w:r>
              <w:rPr>
                <w:b/>
                <w:sz w:val="22"/>
              </w:rPr>
              <w:t>Наименование  показателя</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ind w:left="-600" w:right="26" w:firstLine="300"/>
              <w:jc w:val="center"/>
              <w:rPr>
                <w:b/>
                <w:sz w:val="22"/>
              </w:rPr>
            </w:pPr>
            <w:r>
              <w:rPr>
                <w:b/>
                <w:sz w:val="22"/>
              </w:rPr>
              <w:t>рублей</w:t>
            </w:r>
          </w:p>
          <w:p w:rsidR="004B70F7" w:rsidRDefault="004B70F7">
            <w:pPr>
              <w:spacing w:line="252" w:lineRule="auto"/>
              <w:ind w:left="-600" w:right="26" w:firstLine="300"/>
              <w:jc w:val="center"/>
              <w:rPr>
                <w:b/>
                <w:sz w:val="22"/>
              </w:rPr>
            </w:pPr>
          </w:p>
          <w:p w:rsidR="004B70F7" w:rsidRDefault="004B70F7">
            <w:pPr>
              <w:spacing w:line="252" w:lineRule="auto"/>
              <w:ind w:left="-600" w:right="26" w:firstLine="300"/>
              <w:jc w:val="center"/>
              <w:rPr>
                <w:b/>
                <w:sz w:val="22"/>
              </w:rPr>
            </w:pPr>
          </w:p>
        </w:tc>
      </w:tr>
      <w:tr w:rsidR="004B70F7">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Дотации бюджетам бюджетной системы Российской Федерации</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r>
              <w:t>12 480 669,0</w:t>
            </w:r>
          </w:p>
        </w:tc>
      </w:tr>
      <w:tr w:rsidR="004B70F7">
        <w:trPr>
          <w:trHeight w:val="518"/>
        </w:trPr>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Субсидии бюджетам бюджетной системы Российской Федерации (межбюджетные субсидии)</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spacing w:line="252" w:lineRule="auto"/>
              <w:ind w:left="-600" w:right="26" w:firstLine="300"/>
              <w:jc w:val="center"/>
              <w:rPr>
                <w:sz w:val="22"/>
              </w:rPr>
            </w:pPr>
            <w:r>
              <w:rPr>
                <w:sz w:val="22"/>
              </w:rPr>
              <w:t>69 994 698,79</w:t>
            </w:r>
          </w:p>
        </w:tc>
      </w:tr>
      <w:tr w:rsidR="004B70F7">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Субвенции бюджетам бюджетной системы Российской Федерации</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r>
              <w:t>584 929 424,23</w:t>
            </w:r>
          </w:p>
        </w:tc>
      </w:tr>
      <w:tr w:rsidR="004B70F7">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Иные межбюджетные трансферты</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spacing w:line="252" w:lineRule="auto"/>
              <w:ind w:left="-600" w:right="26" w:firstLine="300"/>
              <w:jc w:val="center"/>
              <w:rPr>
                <w:sz w:val="22"/>
              </w:rPr>
            </w:pPr>
            <w:r>
              <w:rPr>
                <w:sz w:val="22"/>
              </w:rPr>
              <w:t>8 280 170</w:t>
            </w:r>
          </w:p>
        </w:tc>
      </w:tr>
      <w:tr w:rsidR="004B70F7">
        <w:trPr>
          <w:trHeight w:val="2029"/>
        </w:trPr>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Прочие безвозмездные поступления</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spacing w:line="252" w:lineRule="auto"/>
              <w:ind w:left="-600" w:right="26" w:firstLine="300"/>
              <w:jc w:val="center"/>
              <w:rPr>
                <w:sz w:val="22"/>
              </w:rPr>
            </w:pPr>
            <w:r>
              <w:rPr>
                <w:sz w:val="22"/>
              </w:rPr>
              <w:t>1 200 000</w:t>
            </w:r>
          </w:p>
        </w:tc>
      </w:tr>
      <w:tr w:rsidR="004B70F7">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sz w:val="22"/>
              </w:rPr>
            </w:pPr>
            <w:r>
              <w:rPr>
                <w:sz w:val="22"/>
              </w:rPr>
              <w:t>Возврат остатков субсидий, субвенций и иных межбюджетных трансфертов, имеющих целевое назначение, прошлых лет</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spacing w:line="252" w:lineRule="auto"/>
              <w:ind w:right="26"/>
              <w:rPr>
                <w:sz w:val="22"/>
              </w:rPr>
            </w:pPr>
            <w:r>
              <w:rPr>
                <w:sz w:val="22"/>
              </w:rPr>
              <w:t>-4 480 437,12</w:t>
            </w:r>
          </w:p>
        </w:tc>
      </w:tr>
      <w:tr w:rsidR="004B70F7">
        <w:tc>
          <w:tcPr>
            <w:tcW w:w="7797" w:type="dxa"/>
            <w:tcBorders>
              <w:top w:val="single" w:sz="4" w:space="0" w:color="000000"/>
              <w:left w:val="single" w:sz="4" w:space="0" w:color="000000"/>
              <w:bottom w:val="single" w:sz="4" w:space="0" w:color="000000"/>
              <w:right w:val="single" w:sz="4" w:space="0" w:color="000000"/>
            </w:tcBorders>
            <w:vAlign w:val="center"/>
          </w:tcPr>
          <w:p w:rsidR="004B70F7" w:rsidRDefault="00A84594">
            <w:pPr>
              <w:spacing w:line="252" w:lineRule="auto"/>
              <w:ind w:left="-600" w:right="26" w:firstLine="300"/>
              <w:jc w:val="center"/>
              <w:rPr>
                <w:b/>
                <w:sz w:val="22"/>
              </w:rPr>
            </w:pPr>
            <w:r>
              <w:rPr>
                <w:b/>
                <w:sz w:val="22"/>
              </w:rPr>
              <w:t>Всего</w:t>
            </w:r>
          </w:p>
        </w:tc>
        <w:tc>
          <w:tcPr>
            <w:tcW w:w="1802" w:type="dxa"/>
            <w:tcBorders>
              <w:top w:val="single" w:sz="4" w:space="0" w:color="000000"/>
              <w:left w:val="single" w:sz="4" w:space="0" w:color="000000"/>
              <w:bottom w:val="single" w:sz="4" w:space="0" w:color="000000"/>
              <w:right w:val="single" w:sz="4" w:space="0" w:color="000000"/>
            </w:tcBorders>
          </w:tcPr>
          <w:p w:rsidR="004B70F7" w:rsidRDefault="00A84594">
            <w:pPr>
              <w:spacing w:line="252" w:lineRule="auto"/>
              <w:ind w:left="-600" w:right="26" w:firstLine="300"/>
              <w:jc w:val="center"/>
              <w:rPr>
                <w:b/>
                <w:sz w:val="22"/>
              </w:rPr>
            </w:pPr>
            <w:r>
              <w:rPr>
                <w:b/>
                <w:sz w:val="22"/>
              </w:rPr>
              <w:t>672 890 533,9</w:t>
            </w:r>
          </w:p>
        </w:tc>
      </w:tr>
    </w:tbl>
    <w:p w:rsidR="004B70F7" w:rsidRDefault="004B70F7">
      <w:pPr>
        <w:ind w:left="-600" w:right="26" w:firstLine="300"/>
        <w:jc w:val="both"/>
        <w:rPr>
          <w:sz w:val="26"/>
        </w:rPr>
      </w:pPr>
    </w:p>
    <w:p w:rsidR="004B70F7" w:rsidRDefault="00A84594">
      <w:pPr>
        <w:pStyle w:val="ConsNonformat"/>
        <w:spacing w:line="360" w:lineRule="auto"/>
        <w:ind w:left="-600" w:right="26" w:firstLine="300"/>
        <w:jc w:val="both"/>
        <w:rPr>
          <w:rFonts w:ascii="Times New Roman" w:hAnsi="Times New Roman"/>
          <w:sz w:val="27"/>
        </w:rPr>
      </w:pPr>
      <w:r>
        <w:rPr>
          <w:rFonts w:ascii="Times New Roman" w:hAnsi="Times New Roman"/>
          <w:sz w:val="27"/>
        </w:rPr>
        <w:t xml:space="preserve">        Объем безвозмездных поступлений за 2024 год составил 672 890 533, 90 рублей      </w:t>
      </w:r>
    </w:p>
    <w:p w:rsidR="004B70F7" w:rsidRDefault="00A84594">
      <w:pPr>
        <w:pStyle w:val="ConsNonformat"/>
        <w:spacing w:line="360" w:lineRule="auto"/>
        <w:ind w:left="-600" w:right="26" w:firstLine="300"/>
        <w:jc w:val="both"/>
        <w:rPr>
          <w:rFonts w:ascii="Times New Roman" w:hAnsi="Times New Roman"/>
          <w:sz w:val="27"/>
        </w:rPr>
      </w:pPr>
      <w:r>
        <w:rPr>
          <w:rFonts w:ascii="Times New Roman" w:hAnsi="Times New Roman"/>
          <w:sz w:val="27"/>
        </w:rPr>
        <w:t>или 98,6 % от утвержденных годовых назначений, в том числе:</w:t>
      </w:r>
    </w:p>
    <w:p w:rsidR="004B70F7" w:rsidRDefault="00A84594">
      <w:pPr>
        <w:pStyle w:val="ConsNonformat"/>
        <w:numPr>
          <w:ilvl w:val="0"/>
          <w:numId w:val="2"/>
        </w:numPr>
        <w:spacing w:line="360" w:lineRule="auto"/>
        <w:ind w:right="26"/>
        <w:jc w:val="both"/>
        <w:rPr>
          <w:rFonts w:ascii="Times New Roman" w:hAnsi="Times New Roman"/>
          <w:sz w:val="27"/>
        </w:rPr>
      </w:pPr>
      <w:r>
        <w:rPr>
          <w:rFonts w:ascii="Times New Roman" w:hAnsi="Times New Roman"/>
          <w:sz w:val="27"/>
        </w:rPr>
        <w:t>безвозмездные поступления от других бюджетов бюджетной системы РФ в сумме 675 684  962,02 рубля или 98,6% от уточненных годовых назначений (685 064 658 ,00 рублей);</w:t>
      </w:r>
    </w:p>
    <w:p w:rsidR="004B70F7" w:rsidRDefault="00A84594">
      <w:pPr>
        <w:pStyle w:val="ConsNonformat"/>
        <w:numPr>
          <w:ilvl w:val="0"/>
          <w:numId w:val="3"/>
        </w:numPr>
        <w:spacing w:line="360" w:lineRule="auto"/>
        <w:ind w:right="26"/>
        <w:jc w:val="both"/>
        <w:rPr>
          <w:rFonts w:ascii="Times New Roman" w:hAnsi="Times New Roman"/>
          <w:sz w:val="27"/>
        </w:rPr>
      </w:pPr>
      <w:r>
        <w:rPr>
          <w:rFonts w:ascii="Times New Roman" w:hAnsi="Times New Roman"/>
          <w:sz w:val="27"/>
        </w:rPr>
        <w:t>прочих безвозмездных поступлений в сумме 1 686 009,00 рублей или 91,3% уточненных годовых назначений;</w:t>
      </w:r>
    </w:p>
    <w:p w:rsidR="004B70F7" w:rsidRDefault="00A84594">
      <w:pPr>
        <w:pStyle w:val="ConsNonformat"/>
        <w:numPr>
          <w:ilvl w:val="0"/>
          <w:numId w:val="3"/>
        </w:numPr>
        <w:spacing w:line="360" w:lineRule="auto"/>
        <w:ind w:right="26"/>
        <w:jc w:val="both"/>
        <w:rPr>
          <w:rFonts w:ascii="Times New Roman" w:hAnsi="Times New Roman"/>
          <w:sz w:val="27"/>
        </w:rPr>
      </w:pPr>
      <w:r>
        <w:rPr>
          <w:rFonts w:ascii="Times New Roman" w:hAnsi="Times New Roman"/>
          <w:sz w:val="27"/>
        </w:rPr>
        <w:lastRenderedPageBreak/>
        <w:t>возврат неиспользованных остатков субсидий, субвенций и иных межбюджетных трансфертов</w:t>
      </w:r>
      <w:proofErr w:type="gramStart"/>
      <w:r>
        <w:rPr>
          <w:rFonts w:ascii="Times New Roman" w:hAnsi="Times New Roman"/>
          <w:sz w:val="27"/>
        </w:rPr>
        <w:t xml:space="preserve"> ,</w:t>
      </w:r>
      <w:proofErr w:type="gramEnd"/>
      <w:r>
        <w:rPr>
          <w:rFonts w:ascii="Times New Roman" w:hAnsi="Times New Roman"/>
          <w:sz w:val="27"/>
        </w:rPr>
        <w:t xml:space="preserve"> имеющих целевое назначение, прошлых лет в областной бюджет -4 480 437,12 рублей.</w:t>
      </w:r>
    </w:p>
    <w:p w:rsidR="004B70F7" w:rsidRDefault="004B70F7">
      <w:pPr>
        <w:pStyle w:val="ConsNonformat"/>
        <w:spacing w:line="360" w:lineRule="auto"/>
        <w:ind w:left="-600" w:right="26" w:firstLine="300"/>
        <w:jc w:val="both"/>
        <w:rPr>
          <w:rFonts w:ascii="Times New Roman" w:hAnsi="Times New Roman"/>
          <w:sz w:val="27"/>
        </w:rPr>
      </w:pPr>
    </w:p>
    <w:p w:rsidR="004B70F7" w:rsidRDefault="00A84594">
      <w:pPr>
        <w:pStyle w:val="ConsNonformat"/>
        <w:spacing w:line="360" w:lineRule="auto"/>
        <w:ind w:left="-600" w:right="26" w:firstLine="300"/>
        <w:jc w:val="both"/>
        <w:rPr>
          <w:rFonts w:ascii="Times New Roman" w:hAnsi="Times New Roman"/>
          <w:sz w:val="27"/>
        </w:rPr>
      </w:pPr>
      <w:r>
        <w:rPr>
          <w:rFonts w:ascii="Times New Roman" w:hAnsi="Times New Roman"/>
          <w:sz w:val="27"/>
        </w:rPr>
        <w:t>Безвозмездные поступления в бюджет муниципального района за 2024 год поступили на 1,4 % меньше относительно уточненных годовых назначений.</w:t>
      </w:r>
    </w:p>
    <w:p w:rsidR="004B70F7" w:rsidRDefault="00A84594">
      <w:pPr>
        <w:pStyle w:val="ConsNonformat"/>
        <w:spacing w:line="360" w:lineRule="auto"/>
        <w:ind w:left="-600" w:right="26" w:firstLine="300"/>
        <w:jc w:val="both"/>
        <w:rPr>
          <w:rFonts w:ascii="Times New Roman" w:hAnsi="Times New Roman"/>
          <w:sz w:val="27"/>
        </w:rPr>
      </w:pPr>
      <w:r>
        <w:rPr>
          <w:rFonts w:ascii="Times New Roman" w:hAnsi="Times New Roman"/>
          <w:sz w:val="27"/>
        </w:rPr>
        <w:t xml:space="preserve">По данным формы по ОКУД  053117 </w:t>
      </w:r>
      <w:proofErr w:type="spellStart"/>
      <w:r>
        <w:rPr>
          <w:rFonts w:ascii="Times New Roman" w:hAnsi="Times New Roman"/>
          <w:sz w:val="27"/>
        </w:rPr>
        <w:t>недопоступление</w:t>
      </w:r>
      <w:proofErr w:type="spellEnd"/>
      <w:r>
        <w:rPr>
          <w:rFonts w:ascii="Times New Roman" w:hAnsi="Times New Roman"/>
          <w:sz w:val="27"/>
        </w:rPr>
        <w:t xml:space="preserve"> средств из областного бюджета сложилось в сумме 9 379695,9 рублей по отдельным видам финансовой помощи в пределах сумм, заявленных главными распорядителями бюджетных сре</w:t>
      </w:r>
      <w:proofErr w:type="gramStart"/>
      <w:r>
        <w:rPr>
          <w:rFonts w:ascii="Times New Roman" w:hAnsi="Times New Roman"/>
          <w:sz w:val="27"/>
        </w:rPr>
        <w:t>дств дл</w:t>
      </w:r>
      <w:proofErr w:type="gramEnd"/>
      <w:r>
        <w:rPr>
          <w:rFonts w:ascii="Times New Roman" w:hAnsi="Times New Roman"/>
          <w:sz w:val="27"/>
        </w:rPr>
        <w:t>я оплаты денежных обязательств по расходам получателей средств.</w:t>
      </w:r>
    </w:p>
    <w:p w:rsidR="004B70F7" w:rsidRDefault="00A84594">
      <w:pPr>
        <w:pStyle w:val="ConsNonformat"/>
        <w:spacing w:line="360" w:lineRule="auto"/>
        <w:ind w:left="-600" w:right="26" w:firstLine="300"/>
        <w:jc w:val="both"/>
        <w:rPr>
          <w:rFonts w:ascii="Times New Roman" w:hAnsi="Times New Roman"/>
          <w:sz w:val="27"/>
        </w:rPr>
      </w:pPr>
      <w:r>
        <w:rPr>
          <w:rFonts w:ascii="Times New Roman" w:hAnsi="Times New Roman"/>
          <w:sz w:val="27"/>
        </w:rPr>
        <w:t xml:space="preserve">Изменения в бюджет муниципального района вносились 26.12.2024 года, после 26.12.2024 года Министерством финансов Курской области выписаны уведомления об изменении (уменьшении) </w:t>
      </w:r>
      <w:proofErr w:type="spellStart"/>
      <w:r>
        <w:rPr>
          <w:rFonts w:ascii="Times New Roman" w:hAnsi="Times New Roman"/>
          <w:sz w:val="27"/>
        </w:rPr>
        <w:t>обьемов</w:t>
      </w:r>
      <w:proofErr w:type="spellEnd"/>
      <w:r>
        <w:rPr>
          <w:rFonts w:ascii="Times New Roman" w:hAnsi="Times New Roman"/>
          <w:sz w:val="27"/>
        </w:rPr>
        <w:t xml:space="preserve">  финансовой помощи бюджету муниципального района в сумме 1 395 019 рублей, в том числе </w:t>
      </w:r>
      <w:proofErr w:type="gramStart"/>
      <w:r>
        <w:rPr>
          <w:rFonts w:ascii="Times New Roman" w:hAnsi="Times New Roman"/>
          <w:sz w:val="27"/>
        </w:rPr>
        <w:t>по</w:t>
      </w:r>
      <w:proofErr w:type="gramEnd"/>
      <w:r>
        <w:rPr>
          <w:rFonts w:ascii="Times New Roman" w:hAnsi="Times New Roman"/>
          <w:sz w:val="27"/>
        </w:rPr>
        <w:t>:</w:t>
      </w:r>
    </w:p>
    <w:p w:rsidR="004B70F7" w:rsidRDefault="00A84594">
      <w:pPr>
        <w:pStyle w:val="ConsNonformat"/>
        <w:numPr>
          <w:ilvl w:val="0"/>
          <w:numId w:val="4"/>
        </w:numPr>
        <w:spacing w:line="360" w:lineRule="auto"/>
        <w:ind w:right="26"/>
        <w:jc w:val="both"/>
        <w:rPr>
          <w:rFonts w:ascii="Times New Roman" w:hAnsi="Times New Roman"/>
          <w:sz w:val="27"/>
        </w:rPr>
      </w:pPr>
      <w:r>
        <w:rPr>
          <w:rFonts w:ascii="Times New Roman" w:hAnsi="Times New Roman"/>
          <w:sz w:val="27"/>
        </w:rPr>
        <w:t>субвенции местным бюджетам на содержание работников, обеспечивающих переданное государственное полномочие по осуществлению выплаты компенсации части родительской платы за присмотр и уход за детьми, осваивающими общеобразовательные программы дошкольного образования в организациях,</w:t>
      </w:r>
      <w:r w:rsidR="00715BC8">
        <w:rPr>
          <w:rFonts w:ascii="Times New Roman" w:hAnsi="Times New Roman"/>
          <w:sz w:val="27"/>
        </w:rPr>
        <w:t xml:space="preserve"> </w:t>
      </w:r>
      <w:r>
        <w:rPr>
          <w:rFonts w:ascii="Times New Roman" w:hAnsi="Times New Roman"/>
          <w:sz w:val="27"/>
        </w:rPr>
        <w:t>осуществляющих образовательную деятельность в сумме 1 370 650,0 рублей;</w:t>
      </w:r>
    </w:p>
    <w:p w:rsidR="004B70F7" w:rsidRDefault="00A84594">
      <w:pPr>
        <w:pStyle w:val="ConsNonformat"/>
        <w:numPr>
          <w:ilvl w:val="0"/>
          <w:numId w:val="4"/>
        </w:numPr>
        <w:spacing w:line="360" w:lineRule="auto"/>
        <w:ind w:right="26"/>
        <w:jc w:val="both"/>
        <w:rPr>
          <w:rFonts w:ascii="Times New Roman" w:hAnsi="Times New Roman"/>
          <w:sz w:val="27"/>
        </w:rPr>
      </w:pPr>
      <w:r>
        <w:rPr>
          <w:rFonts w:ascii="Times New Roman" w:hAnsi="Times New Roman"/>
          <w:sz w:val="27"/>
        </w:rPr>
        <w:t xml:space="preserve">субсидии бюджетам муниципальных районов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(создание и обеспечение) функционирования центров образования </w:t>
      </w:r>
      <w:proofErr w:type="gramStart"/>
      <w:r>
        <w:rPr>
          <w:rFonts w:ascii="Times New Roman" w:hAnsi="Times New Roman"/>
          <w:sz w:val="27"/>
        </w:rPr>
        <w:t>естественно-научной</w:t>
      </w:r>
      <w:proofErr w:type="gramEnd"/>
      <w:r>
        <w:rPr>
          <w:rFonts w:ascii="Times New Roman" w:hAnsi="Times New Roman"/>
          <w:sz w:val="27"/>
        </w:rPr>
        <w:t xml:space="preserve"> и технологической направленности в общеобразовательных организациях, расположенных в сельской местности и малых городах</w:t>
      </w:r>
      <w:proofErr w:type="gramStart"/>
      <w:r>
        <w:rPr>
          <w:rFonts w:ascii="Times New Roman" w:hAnsi="Times New Roman"/>
          <w:sz w:val="27"/>
        </w:rPr>
        <w:t xml:space="preserve"> )</w:t>
      </w:r>
      <w:proofErr w:type="gramEnd"/>
      <w:r>
        <w:rPr>
          <w:rFonts w:ascii="Times New Roman" w:hAnsi="Times New Roman"/>
          <w:sz w:val="27"/>
        </w:rPr>
        <w:t xml:space="preserve"> в сумме 14 319 рублей;</w:t>
      </w:r>
    </w:p>
    <w:p w:rsidR="004B70F7" w:rsidRDefault="00A84594">
      <w:pPr>
        <w:pStyle w:val="ConsNonformat"/>
        <w:numPr>
          <w:ilvl w:val="0"/>
          <w:numId w:val="4"/>
        </w:numPr>
        <w:spacing w:line="360" w:lineRule="auto"/>
        <w:ind w:right="26"/>
        <w:jc w:val="both"/>
        <w:rPr>
          <w:rFonts w:ascii="Times New Roman" w:hAnsi="Times New Roman"/>
          <w:sz w:val="27"/>
        </w:rPr>
      </w:pPr>
      <w:r>
        <w:rPr>
          <w:rFonts w:ascii="Times New Roman" w:hAnsi="Times New Roman"/>
          <w:sz w:val="27"/>
        </w:rPr>
        <w:lastRenderedPageBreak/>
        <w:t xml:space="preserve">субсидии муниципальных районов на обновление материально-технической базы образовательных организаций для внедрения цифровой образовательной среды и развития цифровых </w:t>
      </w:r>
      <w:proofErr w:type="gramStart"/>
      <w:r>
        <w:rPr>
          <w:rFonts w:ascii="Times New Roman" w:hAnsi="Times New Roman"/>
          <w:sz w:val="27"/>
        </w:rPr>
        <w:t>навыков</w:t>
      </w:r>
      <w:proofErr w:type="gramEnd"/>
      <w:r>
        <w:rPr>
          <w:rFonts w:ascii="Times New Roman" w:hAnsi="Times New Roman"/>
          <w:sz w:val="27"/>
        </w:rPr>
        <w:t xml:space="preserve"> обучающихся в сумме 10 050 рублей.</w:t>
      </w:r>
    </w:p>
    <w:p w:rsidR="004B70F7" w:rsidRDefault="00A84594">
      <w:pPr>
        <w:pStyle w:val="ConsNonformat"/>
        <w:spacing w:line="360" w:lineRule="auto"/>
        <w:ind w:right="26"/>
        <w:jc w:val="both"/>
        <w:rPr>
          <w:rFonts w:ascii="Times New Roman" w:hAnsi="Times New Roman"/>
          <w:sz w:val="27"/>
        </w:rPr>
      </w:pPr>
      <w:r>
        <w:rPr>
          <w:rFonts w:ascii="Times New Roman" w:hAnsi="Times New Roman"/>
          <w:sz w:val="27"/>
        </w:rPr>
        <w:t xml:space="preserve">Учитывая изменения, </w:t>
      </w:r>
      <w:proofErr w:type="spellStart"/>
      <w:r>
        <w:rPr>
          <w:rFonts w:ascii="Times New Roman" w:hAnsi="Times New Roman"/>
          <w:sz w:val="27"/>
        </w:rPr>
        <w:t>недопоступления</w:t>
      </w:r>
      <w:proofErr w:type="spellEnd"/>
      <w:r>
        <w:rPr>
          <w:rFonts w:ascii="Times New Roman" w:hAnsi="Times New Roman"/>
          <w:sz w:val="27"/>
        </w:rPr>
        <w:t xml:space="preserve"> средств сложилось в сумме 8 143 667,87 рублей, из них по</w:t>
      </w:r>
      <w:proofErr w:type="gramStart"/>
      <w:r>
        <w:rPr>
          <w:rFonts w:ascii="Times New Roman" w:hAnsi="Times New Roman"/>
          <w:sz w:val="27"/>
        </w:rPr>
        <w:t xml:space="preserve"> :</w:t>
      </w:r>
      <w:proofErr w:type="gramEnd"/>
    </w:p>
    <w:p w:rsidR="004B70F7" w:rsidRDefault="00A84594">
      <w:pPr>
        <w:pStyle w:val="ConsNonformat"/>
        <w:numPr>
          <w:ilvl w:val="0"/>
          <w:numId w:val="5"/>
        </w:numPr>
        <w:spacing w:line="360" w:lineRule="auto"/>
        <w:ind w:right="26"/>
        <w:jc w:val="both"/>
        <w:rPr>
          <w:rFonts w:ascii="Times New Roman" w:hAnsi="Times New Roman"/>
          <w:sz w:val="27"/>
        </w:rPr>
      </w:pPr>
      <w:r>
        <w:rPr>
          <w:rFonts w:ascii="Times New Roman" w:hAnsi="Times New Roman"/>
          <w:sz w:val="27"/>
          <w:u w:val="single"/>
        </w:rPr>
        <w:t xml:space="preserve">субвенциям на сумму 825 146,77 </w:t>
      </w:r>
      <w:proofErr w:type="gramStart"/>
      <w:r>
        <w:rPr>
          <w:rFonts w:ascii="Times New Roman" w:hAnsi="Times New Roman"/>
          <w:sz w:val="27"/>
          <w:u w:val="single"/>
        </w:rPr>
        <w:t>рублей</w:t>
      </w:r>
      <w:proofErr w:type="gramEnd"/>
      <w:r>
        <w:rPr>
          <w:rFonts w:ascii="Times New Roman" w:hAnsi="Times New Roman"/>
          <w:sz w:val="27"/>
          <w:u w:val="single"/>
        </w:rPr>
        <w:t xml:space="preserve"> </w:t>
      </w:r>
      <w:r>
        <w:rPr>
          <w:rFonts w:ascii="Times New Roman" w:hAnsi="Times New Roman"/>
          <w:sz w:val="27"/>
        </w:rPr>
        <w:t xml:space="preserve"> в том числе на:</w:t>
      </w:r>
    </w:p>
    <w:p w:rsidR="004B70F7" w:rsidRDefault="00A84594">
      <w:pPr>
        <w:pStyle w:val="ConsNonformat"/>
        <w:numPr>
          <w:ilvl w:val="0"/>
          <w:numId w:val="6"/>
        </w:numPr>
        <w:spacing w:line="360" w:lineRule="auto"/>
        <w:ind w:right="26"/>
        <w:jc w:val="both"/>
        <w:rPr>
          <w:rFonts w:ascii="Times New Roman" w:hAnsi="Times New Roman"/>
          <w:sz w:val="27"/>
        </w:rPr>
      </w:pPr>
      <w:r>
        <w:rPr>
          <w:rFonts w:ascii="Times New Roman" w:hAnsi="Times New Roman"/>
          <w:sz w:val="27"/>
        </w:rPr>
        <w:t>осуществление полномочий по составлению (изменению) списков кандидатов в присяжные заседатели федеральных судов общей юрисдикции  в РФ 2 225 рублей;</w:t>
      </w:r>
    </w:p>
    <w:p w:rsidR="004B70F7" w:rsidRDefault="00A84594">
      <w:pPr>
        <w:pStyle w:val="ConsNonformat"/>
        <w:numPr>
          <w:ilvl w:val="0"/>
          <w:numId w:val="7"/>
        </w:numPr>
        <w:spacing w:line="360" w:lineRule="auto"/>
        <w:ind w:right="26"/>
        <w:jc w:val="both"/>
        <w:rPr>
          <w:rFonts w:ascii="Times New Roman" w:hAnsi="Times New Roman"/>
          <w:sz w:val="27"/>
        </w:rPr>
      </w:pPr>
      <w:r>
        <w:rPr>
          <w:rFonts w:ascii="Times New Roman" w:hAnsi="Times New Roman"/>
          <w:sz w:val="27"/>
        </w:rPr>
        <w:t>ежемесячное денежное вознаграждение за классное руководство педагогическим работникам государственным и муниципальным организациям, реализующих образовательных программ начального общего образования,</w:t>
      </w:r>
      <w:r w:rsidR="00715BC8">
        <w:rPr>
          <w:rFonts w:ascii="Times New Roman" w:hAnsi="Times New Roman"/>
          <w:sz w:val="27"/>
        </w:rPr>
        <w:t xml:space="preserve"> </w:t>
      </w:r>
      <w:r>
        <w:rPr>
          <w:rFonts w:ascii="Times New Roman" w:hAnsi="Times New Roman"/>
          <w:sz w:val="27"/>
        </w:rPr>
        <w:t>образовательных программ основного общего образования, образовательные программы среднего общего образования – 114 462,77 рубля;</w:t>
      </w:r>
    </w:p>
    <w:p w:rsidR="004B70F7" w:rsidRDefault="00A84594">
      <w:pPr>
        <w:pStyle w:val="ConsNonformat"/>
        <w:numPr>
          <w:ilvl w:val="0"/>
          <w:numId w:val="7"/>
        </w:numPr>
        <w:spacing w:line="360" w:lineRule="auto"/>
        <w:ind w:right="26"/>
        <w:jc w:val="both"/>
        <w:rPr>
          <w:rFonts w:ascii="Times New Roman" w:hAnsi="Times New Roman"/>
          <w:sz w:val="27"/>
        </w:rPr>
      </w:pPr>
      <w:proofErr w:type="gramStart"/>
      <w:r>
        <w:rPr>
          <w:rFonts w:ascii="Times New Roman" w:hAnsi="Times New Roman"/>
          <w:sz w:val="27"/>
        </w:rPr>
        <w:t>на организацию мероприятий при осуществлении деятельности по обращению с животными без владельцев</w:t>
      </w:r>
      <w:proofErr w:type="gramEnd"/>
      <w:r>
        <w:rPr>
          <w:rFonts w:ascii="Times New Roman" w:hAnsi="Times New Roman"/>
          <w:sz w:val="27"/>
        </w:rPr>
        <w:t xml:space="preserve"> 335 890,0 рублей;</w:t>
      </w:r>
    </w:p>
    <w:p w:rsidR="004B70F7" w:rsidRDefault="00A84594">
      <w:pPr>
        <w:pStyle w:val="ConsNonformat"/>
        <w:numPr>
          <w:ilvl w:val="0"/>
          <w:numId w:val="7"/>
        </w:numPr>
        <w:spacing w:line="360" w:lineRule="auto"/>
        <w:ind w:right="26"/>
        <w:jc w:val="both"/>
        <w:rPr>
          <w:rFonts w:ascii="Times New Roman" w:hAnsi="Times New Roman"/>
          <w:sz w:val="27"/>
        </w:rPr>
      </w:pPr>
      <w:r>
        <w:rPr>
          <w:rFonts w:ascii="Times New Roman" w:hAnsi="Times New Roman"/>
          <w:sz w:val="27"/>
        </w:rPr>
        <w:t>на осуществление отдельных государственных полномочий по финансовому обеспечению расходов, связанных с оплатой жилых помещений, отоплений и освящений работникам муниципальных образовательных организаций– 372 569,0 рублей.</w:t>
      </w:r>
    </w:p>
    <w:p w:rsidR="004B70F7" w:rsidRDefault="00A84594">
      <w:pPr>
        <w:pStyle w:val="ConsNonformat"/>
        <w:spacing w:line="360" w:lineRule="auto"/>
        <w:ind w:right="26"/>
        <w:jc w:val="both"/>
        <w:rPr>
          <w:rFonts w:ascii="Times New Roman" w:hAnsi="Times New Roman"/>
          <w:sz w:val="27"/>
        </w:rPr>
      </w:pPr>
      <w:r>
        <w:rPr>
          <w:rFonts w:ascii="Times New Roman" w:hAnsi="Times New Roman"/>
          <w:sz w:val="27"/>
        </w:rPr>
        <w:t xml:space="preserve">  </w:t>
      </w:r>
    </w:p>
    <w:p w:rsidR="004B70F7" w:rsidRDefault="00A84594">
      <w:pPr>
        <w:pStyle w:val="ConsNonformat"/>
        <w:spacing w:line="360" w:lineRule="auto"/>
        <w:ind w:right="26"/>
        <w:jc w:val="both"/>
        <w:rPr>
          <w:rFonts w:ascii="Times New Roman" w:hAnsi="Times New Roman"/>
          <w:sz w:val="27"/>
        </w:rPr>
      </w:pPr>
      <w:r>
        <w:rPr>
          <w:rFonts w:ascii="Times New Roman" w:hAnsi="Times New Roman"/>
          <w:sz w:val="27"/>
        </w:rPr>
        <w:t xml:space="preserve">          </w:t>
      </w:r>
      <w:r>
        <w:rPr>
          <w:rFonts w:ascii="Times New Roman" w:hAnsi="Times New Roman"/>
          <w:sz w:val="27"/>
          <w:u w:val="single"/>
        </w:rPr>
        <w:t>Субсидиям на сумму 7 135 019,32 рублей</w:t>
      </w:r>
      <w:r>
        <w:rPr>
          <w:rFonts w:ascii="Times New Roman" w:hAnsi="Times New Roman"/>
          <w:sz w:val="27"/>
        </w:rPr>
        <w:t xml:space="preserve">,  из них </w:t>
      </w:r>
      <w:proofErr w:type="gramStart"/>
      <w:r>
        <w:rPr>
          <w:rFonts w:ascii="Times New Roman" w:hAnsi="Times New Roman"/>
          <w:sz w:val="27"/>
        </w:rPr>
        <w:t>на</w:t>
      </w:r>
      <w:proofErr w:type="gramEnd"/>
      <w:r>
        <w:rPr>
          <w:rFonts w:ascii="Times New Roman" w:hAnsi="Times New Roman"/>
          <w:sz w:val="27"/>
        </w:rPr>
        <w:t>:</w:t>
      </w:r>
    </w:p>
    <w:p w:rsidR="004B70F7" w:rsidRDefault="00A84594">
      <w:pPr>
        <w:pStyle w:val="ConsNonformat"/>
        <w:numPr>
          <w:ilvl w:val="0"/>
          <w:numId w:val="8"/>
        </w:numPr>
        <w:spacing w:line="360" w:lineRule="auto"/>
        <w:ind w:right="26"/>
        <w:jc w:val="both"/>
        <w:rPr>
          <w:rFonts w:ascii="Times New Roman" w:hAnsi="Times New Roman"/>
          <w:sz w:val="27"/>
        </w:rPr>
      </w:pPr>
      <w:proofErr w:type="gramStart"/>
      <w:r>
        <w:rPr>
          <w:rFonts w:ascii="Times New Roman" w:hAnsi="Times New Roman"/>
          <w:sz w:val="27"/>
        </w:rPr>
        <w:t>организацию бесплатного горячего питания обучающихся  получающих общее образование в государственных и муниципальных организаций в сумме 38381,20 рублей;</w:t>
      </w:r>
      <w:proofErr w:type="gramEnd"/>
    </w:p>
    <w:p w:rsidR="004B70F7" w:rsidRDefault="00A84594">
      <w:pPr>
        <w:pStyle w:val="ConsNonformat"/>
        <w:numPr>
          <w:ilvl w:val="0"/>
          <w:numId w:val="8"/>
        </w:numPr>
        <w:spacing w:line="360" w:lineRule="auto"/>
        <w:ind w:right="26"/>
        <w:jc w:val="both"/>
        <w:rPr>
          <w:rFonts w:ascii="Times New Roman" w:hAnsi="Times New Roman"/>
          <w:sz w:val="27"/>
        </w:rPr>
      </w:pPr>
      <w:r>
        <w:rPr>
          <w:rFonts w:ascii="Times New Roman" w:hAnsi="Times New Roman"/>
          <w:sz w:val="27"/>
        </w:rPr>
        <w:t>на оснащение (обновление материально-технической базы)  оборудованием</w:t>
      </w:r>
      <w:proofErr w:type="gramStart"/>
      <w:r>
        <w:rPr>
          <w:rFonts w:ascii="Times New Roman" w:hAnsi="Times New Roman"/>
          <w:sz w:val="27"/>
        </w:rPr>
        <w:t xml:space="preserve"> ,</w:t>
      </w:r>
      <w:proofErr w:type="gramEnd"/>
      <w:r>
        <w:rPr>
          <w:rFonts w:ascii="Times New Roman" w:hAnsi="Times New Roman"/>
          <w:sz w:val="27"/>
        </w:rPr>
        <w:t xml:space="preserve">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w:t>
      </w:r>
      <w:r>
        <w:rPr>
          <w:rFonts w:ascii="Times New Roman" w:hAnsi="Times New Roman"/>
          <w:sz w:val="27"/>
        </w:rPr>
        <w:lastRenderedPageBreak/>
        <w:t>общеобразовательным программам) созданием  и обеспечение функционирования центров образования естественно-научной и технологической направленности в общеобразовательных организациях, расположенных в сельской местности   и малых городах 1,74 рублей;</w:t>
      </w:r>
    </w:p>
    <w:p w:rsidR="004B70F7" w:rsidRDefault="00A84594">
      <w:pPr>
        <w:pStyle w:val="ConsNonformat"/>
        <w:numPr>
          <w:ilvl w:val="0"/>
          <w:numId w:val="8"/>
        </w:numPr>
        <w:spacing w:line="360" w:lineRule="auto"/>
        <w:ind w:right="26"/>
        <w:jc w:val="both"/>
        <w:rPr>
          <w:rFonts w:ascii="Times New Roman" w:hAnsi="Times New Roman"/>
          <w:sz w:val="27"/>
        </w:rPr>
      </w:pPr>
      <w:r>
        <w:rPr>
          <w:rFonts w:ascii="Times New Roman" w:hAnsi="Times New Roman"/>
          <w:sz w:val="27"/>
        </w:rPr>
        <w:t>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культуры и спорта в образовательных организациях – 40,95 рублей;</w:t>
      </w:r>
    </w:p>
    <w:p w:rsidR="004B70F7" w:rsidRDefault="00A84594">
      <w:pPr>
        <w:pStyle w:val="ConsNonformat"/>
        <w:numPr>
          <w:ilvl w:val="0"/>
          <w:numId w:val="8"/>
        </w:numPr>
        <w:spacing w:line="360" w:lineRule="auto"/>
        <w:ind w:right="26"/>
        <w:jc w:val="both"/>
        <w:rPr>
          <w:rFonts w:ascii="Times New Roman" w:hAnsi="Times New Roman"/>
          <w:sz w:val="27"/>
        </w:rPr>
      </w:pPr>
      <w:r>
        <w:rPr>
          <w:rFonts w:ascii="Times New Roman" w:hAnsi="Times New Roman"/>
          <w:sz w:val="27"/>
        </w:rPr>
        <w:t>на оснащение обновлений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образовательных организаций 0,88 рублей;</w:t>
      </w:r>
    </w:p>
    <w:p w:rsidR="004B70F7" w:rsidRDefault="00A84594">
      <w:pPr>
        <w:pStyle w:val="ConsNonformat"/>
        <w:numPr>
          <w:ilvl w:val="0"/>
          <w:numId w:val="8"/>
        </w:numPr>
        <w:spacing w:line="360" w:lineRule="auto"/>
        <w:ind w:right="26"/>
        <w:jc w:val="both"/>
        <w:rPr>
          <w:rFonts w:ascii="Times New Roman" w:hAnsi="Times New Roman"/>
          <w:sz w:val="27"/>
        </w:rPr>
      </w:pPr>
      <w:r>
        <w:rPr>
          <w:rFonts w:ascii="Times New Roman" w:hAnsi="Times New Roman"/>
          <w:sz w:val="27"/>
        </w:rPr>
        <w:t>на реализацию проекта «Народный бюджет» в Курской области 6 807 322,00 дополнительное финансирование мероприятий по организации питания обучающихся из малоимущих и (или) многодетных семей, а также обучающихся с ограниченными возможностями здоровья в муниципальных общеобразовательных организациях в сумме 307 189,00 рублей;</w:t>
      </w:r>
    </w:p>
    <w:p w:rsidR="004B70F7" w:rsidRDefault="00A84594">
      <w:pPr>
        <w:pStyle w:val="ConsNonformat"/>
        <w:numPr>
          <w:ilvl w:val="0"/>
          <w:numId w:val="8"/>
        </w:numPr>
        <w:spacing w:line="360" w:lineRule="auto"/>
        <w:ind w:right="26"/>
        <w:jc w:val="both"/>
        <w:rPr>
          <w:rFonts w:ascii="Times New Roman" w:hAnsi="Times New Roman"/>
          <w:sz w:val="27"/>
        </w:rPr>
      </w:pPr>
      <w:r>
        <w:rPr>
          <w:rFonts w:ascii="Times New Roman" w:hAnsi="Times New Roman"/>
          <w:sz w:val="27"/>
        </w:rPr>
        <w:t>на строительство и реконструкцию (модернизацию) объектов питьевого водоснабжения 83,55 рублей;</w:t>
      </w:r>
    </w:p>
    <w:p w:rsidR="004B70F7" w:rsidRDefault="00A84594">
      <w:pPr>
        <w:pStyle w:val="ConsNonformat"/>
        <w:spacing w:line="360" w:lineRule="auto"/>
        <w:ind w:right="26"/>
        <w:jc w:val="both"/>
        <w:rPr>
          <w:rFonts w:ascii="Times New Roman" w:hAnsi="Times New Roman"/>
          <w:sz w:val="27"/>
        </w:rPr>
      </w:pPr>
      <w:r>
        <w:rPr>
          <w:rFonts w:ascii="Times New Roman" w:hAnsi="Times New Roman"/>
          <w:sz w:val="27"/>
          <w:u w:val="single"/>
        </w:rPr>
        <w:t xml:space="preserve"> </w:t>
      </w:r>
      <w:proofErr w:type="gramStart"/>
      <w:r>
        <w:rPr>
          <w:rFonts w:ascii="Times New Roman" w:hAnsi="Times New Roman"/>
          <w:sz w:val="27"/>
          <w:u w:val="single"/>
        </w:rPr>
        <w:t>межбюджетным трансфертам</w:t>
      </w:r>
      <w:r>
        <w:rPr>
          <w:rFonts w:ascii="Times New Roman" w:hAnsi="Times New Roman"/>
          <w:sz w:val="27"/>
        </w:rPr>
        <w:t>,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РФ, г. Байконура и федеральной территории «Сириус», муниципальных общеобразовательных организаций и профессиональных образовательных организаций-6510,0 рублей;</w:t>
      </w:r>
      <w:proofErr w:type="gramEnd"/>
    </w:p>
    <w:p w:rsidR="004B70F7" w:rsidRDefault="00A84594">
      <w:pPr>
        <w:pStyle w:val="ConsNonformat"/>
        <w:spacing w:line="360" w:lineRule="auto"/>
        <w:ind w:right="26"/>
        <w:jc w:val="both"/>
        <w:rPr>
          <w:rFonts w:ascii="Times New Roman" w:hAnsi="Times New Roman"/>
          <w:sz w:val="27"/>
        </w:rPr>
      </w:pPr>
      <w:r>
        <w:rPr>
          <w:rFonts w:ascii="Times New Roman" w:hAnsi="Times New Roman"/>
          <w:sz w:val="27"/>
          <w:u w:val="single"/>
        </w:rPr>
        <w:lastRenderedPageBreak/>
        <w:t>прочим безвозмездным поступлениям</w:t>
      </w:r>
      <w:r>
        <w:rPr>
          <w:rFonts w:ascii="Times New Roman" w:hAnsi="Times New Roman"/>
          <w:sz w:val="27"/>
        </w:rPr>
        <w:t xml:space="preserve"> в бюджеты муниципальных районов – 158 991,0 рублей.</w:t>
      </w:r>
    </w:p>
    <w:p w:rsidR="004B70F7" w:rsidRDefault="004B70F7">
      <w:pPr>
        <w:ind w:left="-600" w:right="26" w:firstLine="300"/>
        <w:jc w:val="both"/>
        <w:rPr>
          <w:sz w:val="27"/>
          <w:shd w:val="clear" w:color="auto" w:fill="FFD821"/>
        </w:rPr>
      </w:pPr>
    </w:p>
    <w:p w:rsidR="004B70F7" w:rsidRDefault="00A84594">
      <w:pPr>
        <w:spacing w:line="360" w:lineRule="auto"/>
        <w:ind w:left="-600" w:right="26" w:firstLine="300"/>
        <w:jc w:val="both"/>
        <w:rPr>
          <w:sz w:val="27"/>
        </w:rPr>
      </w:pPr>
      <w:r>
        <w:rPr>
          <w:sz w:val="27"/>
        </w:rPr>
        <w:t>Исполнение бюджета по доходам происходило в соответствии со статьей 218  «Исполнение бюджетов по доходам»</w:t>
      </w:r>
      <w:r>
        <w:rPr>
          <w:b/>
          <w:color w:val="333333"/>
          <w:sz w:val="27"/>
        </w:rPr>
        <w:t xml:space="preserve"> </w:t>
      </w:r>
      <w:r>
        <w:rPr>
          <w:sz w:val="27"/>
        </w:rPr>
        <w:t>Бюджетного кодекса РФ:</w:t>
      </w:r>
    </w:p>
    <w:p w:rsidR="004B70F7" w:rsidRDefault="00A84594">
      <w:pPr>
        <w:numPr>
          <w:ilvl w:val="0"/>
          <w:numId w:val="9"/>
        </w:numPr>
        <w:tabs>
          <w:tab w:val="clear" w:pos="1260"/>
        </w:tabs>
        <w:spacing w:line="360" w:lineRule="auto"/>
        <w:ind w:left="-600" w:right="26" w:firstLine="300"/>
        <w:jc w:val="both"/>
        <w:rPr>
          <w:sz w:val="27"/>
        </w:rPr>
      </w:pPr>
      <w:r>
        <w:rPr>
          <w:sz w:val="27"/>
        </w:rP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w:t>
      </w:r>
    </w:p>
    <w:p w:rsidR="004B70F7" w:rsidRDefault="00A84594">
      <w:pPr>
        <w:numPr>
          <w:ilvl w:val="0"/>
          <w:numId w:val="9"/>
        </w:numPr>
        <w:tabs>
          <w:tab w:val="clear" w:pos="1260"/>
        </w:tabs>
        <w:spacing w:line="360" w:lineRule="auto"/>
        <w:ind w:left="-600" w:right="26" w:firstLine="300"/>
        <w:jc w:val="both"/>
        <w:rPr>
          <w:sz w:val="27"/>
        </w:rPr>
      </w:pPr>
      <w:bookmarkStart w:id="0" w:name="dst103359"/>
      <w:bookmarkEnd w:id="0"/>
      <w:r>
        <w:rPr>
          <w:sz w:val="27"/>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4B70F7" w:rsidRDefault="00A84594">
      <w:pPr>
        <w:numPr>
          <w:ilvl w:val="0"/>
          <w:numId w:val="9"/>
        </w:numPr>
        <w:tabs>
          <w:tab w:val="clear" w:pos="1260"/>
        </w:tabs>
        <w:spacing w:line="360" w:lineRule="auto"/>
        <w:ind w:left="-600" w:right="26" w:firstLine="300"/>
        <w:jc w:val="both"/>
        <w:rPr>
          <w:sz w:val="27"/>
        </w:rPr>
      </w:pPr>
      <w:bookmarkStart w:id="1" w:name="dst3050"/>
      <w:bookmarkEnd w:id="1"/>
      <w:r>
        <w:rPr>
          <w:sz w:val="27"/>
        </w:rPr>
        <w:t>зачет излишне уплаченных или излишне взысканных сумм в соответствии с </w:t>
      </w:r>
      <w:hyperlink r:id="rId12" w:anchor="dst100775" w:history="1">
        <w:r>
          <w:rPr>
            <w:sz w:val="27"/>
          </w:rPr>
          <w:t>законодательством</w:t>
        </w:r>
      </w:hyperlink>
      <w:r>
        <w:rPr>
          <w:sz w:val="27"/>
        </w:rPr>
        <w:t> Российской Федерации;</w:t>
      </w:r>
    </w:p>
    <w:p w:rsidR="004B70F7" w:rsidRDefault="00A84594">
      <w:pPr>
        <w:numPr>
          <w:ilvl w:val="0"/>
          <w:numId w:val="9"/>
        </w:numPr>
        <w:tabs>
          <w:tab w:val="clear" w:pos="1260"/>
        </w:tabs>
        <w:spacing w:line="360" w:lineRule="auto"/>
        <w:ind w:left="-600" w:right="26" w:firstLine="300"/>
        <w:jc w:val="both"/>
        <w:rPr>
          <w:sz w:val="27"/>
        </w:rPr>
      </w:pPr>
      <w:bookmarkStart w:id="2" w:name="dst2585"/>
      <w:bookmarkEnd w:id="2"/>
      <w:r>
        <w:rPr>
          <w:sz w:val="27"/>
        </w:rPr>
        <w:t>уточнение администратором доходов бюджета платежей в бюджеты бюджетной системы Российской Федерации.</w:t>
      </w:r>
    </w:p>
    <w:p w:rsidR="004B70F7" w:rsidRDefault="004B70F7">
      <w:pPr>
        <w:ind w:right="26"/>
        <w:jc w:val="both"/>
        <w:rPr>
          <w:sz w:val="28"/>
          <w:shd w:val="clear" w:color="auto" w:fill="FFD821"/>
        </w:rPr>
      </w:pPr>
      <w:bookmarkStart w:id="3" w:name="dst103360"/>
      <w:bookmarkEnd w:id="3"/>
    </w:p>
    <w:p w:rsidR="004B70F7" w:rsidRDefault="00A84594">
      <w:pPr>
        <w:spacing w:line="360" w:lineRule="auto"/>
        <w:ind w:left="-600" w:right="26" w:firstLine="300"/>
        <w:jc w:val="center"/>
        <w:rPr>
          <w:b/>
          <w:sz w:val="26"/>
        </w:rPr>
      </w:pPr>
      <w:r>
        <w:rPr>
          <w:b/>
          <w:sz w:val="26"/>
        </w:rPr>
        <w:t>4. РАСХОДЫ БЮДЖЕТА</w:t>
      </w:r>
    </w:p>
    <w:p w:rsidR="004B70F7" w:rsidRDefault="00A84594">
      <w:pPr>
        <w:spacing w:line="360" w:lineRule="auto"/>
        <w:ind w:left="-600" w:right="26" w:firstLine="300"/>
        <w:jc w:val="both"/>
        <w:rPr>
          <w:sz w:val="27"/>
        </w:rPr>
      </w:pPr>
      <w:r>
        <w:rPr>
          <w:sz w:val="27"/>
        </w:rPr>
        <w:t>Согласно части 2 статьи 219 «Исполнение бюджета по расходам» Бюджетного кодекса РФ исполнение бюджета по расходам предусматривает:</w:t>
      </w:r>
    </w:p>
    <w:p w:rsidR="004B70F7" w:rsidRDefault="00A84594">
      <w:pPr>
        <w:spacing w:line="360" w:lineRule="auto"/>
        <w:ind w:left="-600" w:right="26" w:firstLine="300"/>
        <w:jc w:val="both"/>
        <w:rPr>
          <w:sz w:val="27"/>
        </w:rPr>
      </w:pPr>
      <w:r>
        <w:rPr>
          <w:sz w:val="27"/>
        </w:rPr>
        <w:t xml:space="preserve">принятие и </w:t>
      </w:r>
      <w:hyperlink r:id="rId13" w:history="1">
        <w:r>
          <w:rPr>
            <w:sz w:val="27"/>
          </w:rPr>
          <w:t>учет</w:t>
        </w:r>
      </w:hyperlink>
      <w:r>
        <w:rPr>
          <w:sz w:val="27"/>
        </w:rPr>
        <w:t xml:space="preserve"> бюджетных и денежных обязательств;</w:t>
      </w:r>
    </w:p>
    <w:p w:rsidR="004B70F7" w:rsidRDefault="00A84594">
      <w:pPr>
        <w:spacing w:line="360" w:lineRule="auto"/>
        <w:ind w:left="-600" w:right="26" w:firstLine="300"/>
        <w:jc w:val="both"/>
        <w:rPr>
          <w:sz w:val="27"/>
        </w:rPr>
      </w:pPr>
      <w:r>
        <w:rPr>
          <w:sz w:val="27"/>
        </w:rPr>
        <w:t>подтверждение денежных обязательств;</w:t>
      </w:r>
    </w:p>
    <w:p w:rsidR="004B70F7" w:rsidRDefault="00A84594">
      <w:pPr>
        <w:spacing w:line="360" w:lineRule="auto"/>
        <w:ind w:left="-600" w:right="26" w:firstLine="300"/>
        <w:jc w:val="both"/>
        <w:rPr>
          <w:sz w:val="27"/>
        </w:rPr>
      </w:pPr>
      <w:r>
        <w:rPr>
          <w:sz w:val="27"/>
        </w:rPr>
        <w:t>санкционирование оплаты денежных обязательств;</w:t>
      </w:r>
    </w:p>
    <w:p w:rsidR="004B70F7" w:rsidRDefault="00A84594">
      <w:pPr>
        <w:spacing w:line="360" w:lineRule="auto"/>
        <w:ind w:left="-600" w:right="26" w:firstLine="300"/>
        <w:jc w:val="both"/>
        <w:rPr>
          <w:sz w:val="27"/>
        </w:rPr>
      </w:pPr>
      <w:r>
        <w:rPr>
          <w:sz w:val="27"/>
        </w:rPr>
        <w:t>подтверждение исполнения денежных обязательств.</w:t>
      </w:r>
    </w:p>
    <w:p w:rsidR="004B70F7" w:rsidRDefault="00A84594">
      <w:pPr>
        <w:spacing w:line="360" w:lineRule="auto"/>
        <w:ind w:left="-600" w:right="26" w:firstLine="300"/>
        <w:jc w:val="both"/>
        <w:rPr>
          <w:sz w:val="27"/>
        </w:rPr>
      </w:pPr>
      <w:proofErr w:type="gramStart"/>
      <w:r>
        <w:rPr>
          <w:sz w:val="27"/>
        </w:rPr>
        <w:t>Исполнение расходов бюджета муниципального  района «</w:t>
      </w:r>
      <w:proofErr w:type="spellStart"/>
      <w:r>
        <w:rPr>
          <w:sz w:val="27"/>
        </w:rPr>
        <w:t>Суджанский</w:t>
      </w:r>
      <w:proofErr w:type="spellEnd"/>
      <w:r>
        <w:rPr>
          <w:sz w:val="27"/>
        </w:rPr>
        <w:t xml:space="preserve"> район» Курской области обеспечивало Финансово-экономическое управление Администрации </w:t>
      </w:r>
      <w:proofErr w:type="spellStart"/>
      <w:r>
        <w:rPr>
          <w:sz w:val="27"/>
        </w:rPr>
        <w:t>Суджанского</w:t>
      </w:r>
      <w:proofErr w:type="spellEnd"/>
      <w:r>
        <w:rPr>
          <w:sz w:val="27"/>
        </w:rPr>
        <w:t xml:space="preserve"> района Курской области, осуществляющее  полномочия финансового органа, проводящего государственную политику в области регулирования бюджетных правоотношений на территории </w:t>
      </w:r>
      <w:proofErr w:type="spellStart"/>
      <w:r>
        <w:rPr>
          <w:sz w:val="27"/>
        </w:rPr>
        <w:t>Суджанского</w:t>
      </w:r>
      <w:proofErr w:type="spellEnd"/>
      <w:r>
        <w:rPr>
          <w:sz w:val="27"/>
        </w:rPr>
        <w:t xml:space="preserve"> района Курской области, а также финансовым органом муниципального района, осуществляющим составление и организацию исполнения бюджета муниципального района «</w:t>
      </w:r>
      <w:proofErr w:type="spellStart"/>
      <w:r>
        <w:rPr>
          <w:sz w:val="27"/>
        </w:rPr>
        <w:t>Суджанский</w:t>
      </w:r>
      <w:proofErr w:type="spellEnd"/>
      <w:r>
        <w:rPr>
          <w:sz w:val="27"/>
        </w:rPr>
        <w:t xml:space="preserve"> район» Курской области.</w:t>
      </w:r>
      <w:proofErr w:type="gramEnd"/>
      <w:r>
        <w:rPr>
          <w:sz w:val="27"/>
        </w:rPr>
        <w:t xml:space="preserve"> Исполнение </w:t>
      </w:r>
      <w:r>
        <w:rPr>
          <w:sz w:val="27"/>
        </w:rPr>
        <w:lastRenderedPageBreak/>
        <w:t xml:space="preserve">расходов осуществлялось  на основе сводной бюджетной росписи, сформированного кассового плана и заявок на финансирование, представляемых главными распорядителями средств бюджета муниципального района. Основной целью деятельности Финансово-экономического управления являлось обеспечение эффективного и ответственного управления системой муниципальных финансов </w:t>
      </w:r>
      <w:proofErr w:type="spellStart"/>
      <w:r>
        <w:rPr>
          <w:sz w:val="27"/>
        </w:rPr>
        <w:t>Суджанского</w:t>
      </w:r>
      <w:proofErr w:type="spellEnd"/>
      <w:r>
        <w:rPr>
          <w:sz w:val="27"/>
        </w:rPr>
        <w:t xml:space="preserve"> района Курской области.</w:t>
      </w:r>
    </w:p>
    <w:p w:rsidR="004B70F7" w:rsidRDefault="00A84594">
      <w:pPr>
        <w:spacing w:line="360" w:lineRule="auto"/>
        <w:ind w:left="-600" w:right="26" w:firstLine="300"/>
        <w:jc w:val="both"/>
        <w:rPr>
          <w:sz w:val="27"/>
        </w:rPr>
      </w:pPr>
      <w:r>
        <w:rPr>
          <w:sz w:val="27"/>
        </w:rPr>
        <w:t xml:space="preserve">В целях обеспечения единства государственной финансовой политики на территории </w:t>
      </w:r>
      <w:proofErr w:type="spellStart"/>
      <w:r>
        <w:rPr>
          <w:sz w:val="27"/>
        </w:rPr>
        <w:t>Суджанского</w:t>
      </w:r>
      <w:proofErr w:type="spellEnd"/>
      <w:r>
        <w:rPr>
          <w:sz w:val="27"/>
        </w:rPr>
        <w:t xml:space="preserve"> района Курской области Финансово-экономическое управление взаимодействует с Министерством финансов и бюджетного контроля Курской области, участниками бюджетного процесса (главными распорядителями и получателями средств бюджета муниципального района «</w:t>
      </w:r>
      <w:proofErr w:type="spellStart"/>
      <w:r>
        <w:rPr>
          <w:sz w:val="27"/>
        </w:rPr>
        <w:t>Суджанский</w:t>
      </w:r>
      <w:proofErr w:type="spellEnd"/>
      <w:r>
        <w:rPr>
          <w:sz w:val="27"/>
        </w:rPr>
        <w:t xml:space="preserve"> район» Курской области) в порядке, установленном бюджетным законодательством.</w:t>
      </w:r>
    </w:p>
    <w:p w:rsidR="004B70F7" w:rsidRDefault="00A84594">
      <w:pPr>
        <w:pStyle w:val="af"/>
        <w:spacing w:line="360" w:lineRule="auto"/>
        <w:ind w:left="-600" w:right="26" w:firstLine="300"/>
        <w:rPr>
          <w:sz w:val="27"/>
        </w:rPr>
      </w:pPr>
      <w:r>
        <w:rPr>
          <w:sz w:val="27"/>
        </w:rPr>
        <w:t>Расходы бюджета муниципального района «</w:t>
      </w:r>
      <w:proofErr w:type="spellStart"/>
      <w:r>
        <w:rPr>
          <w:sz w:val="27"/>
        </w:rPr>
        <w:t>Суджанский</w:t>
      </w:r>
      <w:proofErr w:type="spellEnd"/>
      <w:r>
        <w:rPr>
          <w:sz w:val="27"/>
        </w:rPr>
        <w:t xml:space="preserve"> район» Курской области в соответствии с ведомственной структурой расходов в 2024 году осуществляли 3 главных распорядителей бюджетных средств:</w:t>
      </w:r>
    </w:p>
    <w:p w:rsidR="004B70F7" w:rsidRDefault="00A84594">
      <w:pPr>
        <w:pStyle w:val="af"/>
        <w:spacing w:line="360" w:lineRule="auto"/>
        <w:ind w:left="-600" w:right="26" w:firstLine="300"/>
        <w:rPr>
          <w:sz w:val="27"/>
        </w:rPr>
      </w:pPr>
      <w:r>
        <w:rPr>
          <w:sz w:val="27"/>
        </w:rPr>
        <w:t xml:space="preserve">- Администрация </w:t>
      </w:r>
      <w:proofErr w:type="spellStart"/>
      <w:r>
        <w:rPr>
          <w:sz w:val="27"/>
        </w:rPr>
        <w:t>Суджанского</w:t>
      </w:r>
      <w:proofErr w:type="spellEnd"/>
      <w:r>
        <w:rPr>
          <w:sz w:val="27"/>
        </w:rPr>
        <w:t xml:space="preserve"> района Курской области (002);</w:t>
      </w:r>
    </w:p>
    <w:p w:rsidR="004B70F7" w:rsidRDefault="00A84594">
      <w:pPr>
        <w:pStyle w:val="af"/>
        <w:spacing w:line="360" w:lineRule="auto"/>
        <w:ind w:left="-600" w:right="26" w:firstLine="300"/>
        <w:rPr>
          <w:sz w:val="27"/>
        </w:rPr>
      </w:pPr>
      <w:r>
        <w:rPr>
          <w:sz w:val="27"/>
        </w:rPr>
        <w:t xml:space="preserve">- Финансово-экономическое управление Администрации </w:t>
      </w:r>
      <w:proofErr w:type="spellStart"/>
      <w:r>
        <w:rPr>
          <w:sz w:val="27"/>
        </w:rPr>
        <w:t>Суджанского</w:t>
      </w:r>
      <w:proofErr w:type="spellEnd"/>
      <w:r>
        <w:rPr>
          <w:sz w:val="27"/>
        </w:rPr>
        <w:t xml:space="preserve"> района Курской области  (001);</w:t>
      </w:r>
    </w:p>
    <w:p w:rsidR="004B70F7" w:rsidRDefault="00A84594">
      <w:pPr>
        <w:pStyle w:val="af"/>
        <w:spacing w:line="360" w:lineRule="auto"/>
        <w:ind w:left="-600" w:right="26" w:firstLine="300"/>
        <w:rPr>
          <w:sz w:val="27"/>
        </w:rPr>
      </w:pPr>
      <w:r>
        <w:rPr>
          <w:sz w:val="27"/>
        </w:rPr>
        <w:t xml:space="preserve">- Управление образования Администрации </w:t>
      </w:r>
      <w:proofErr w:type="spellStart"/>
      <w:r>
        <w:rPr>
          <w:sz w:val="27"/>
        </w:rPr>
        <w:t>Суджанского</w:t>
      </w:r>
      <w:proofErr w:type="spellEnd"/>
      <w:r>
        <w:rPr>
          <w:sz w:val="27"/>
        </w:rPr>
        <w:t xml:space="preserve"> района Курской области (003).</w:t>
      </w:r>
    </w:p>
    <w:p w:rsidR="004B70F7" w:rsidRDefault="004B70F7">
      <w:pPr>
        <w:pStyle w:val="af"/>
        <w:spacing w:line="360" w:lineRule="auto"/>
        <w:ind w:left="-600" w:right="26" w:firstLine="300"/>
        <w:jc w:val="right"/>
        <w:rPr>
          <w:sz w:val="26"/>
        </w:rPr>
      </w:pPr>
    </w:p>
    <w:p w:rsidR="00D25810" w:rsidRPr="003E2E2E" w:rsidRDefault="00A84594" w:rsidP="003E2E2E">
      <w:pPr>
        <w:pStyle w:val="af"/>
        <w:spacing w:line="360" w:lineRule="auto"/>
        <w:ind w:left="-600" w:right="26" w:firstLine="300"/>
        <w:rPr>
          <w:sz w:val="27"/>
        </w:rPr>
      </w:pPr>
      <w:r w:rsidRPr="003E2E2E">
        <w:rPr>
          <w:sz w:val="27"/>
        </w:rPr>
        <w:t>Согласно отчетным данным обязательства по расходам на 202</w:t>
      </w:r>
      <w:r w:rsidR="00D25810" w:rsidRPr="003E2E2E">
        <w:rPr>
          <w:sz w:val="27"/>
        </w:rPr>
        <w:t>4</w:t>
      </w:r>
      <w:r w:rsidRPr="003E2E2E">
        <w:rPr>
          <w:sz w:val="27"/>
        </w:rPr>
        <w:t xml:space="preserve"> год утверждены в сумме </w:t>
      </w:r>
      <w:r w:rsidR="00D25810" w:rsidRPr="003E2E2E">
        <w:rPr>
          <w:sz w:val="27"/>
        </w:rPr>
        <w:t>1 029 728 510,72</w:t>
      </w:r>
      <w:r w:rsidRPr="003E2E2E">
        <w:rPr>
          <w:sz w:val="27"/>
        </w:rPr>
        <w:t xml:space="preserve"> рубл</w:t>
      </w:r>
      <w:r w:rsidR="002E5AF5" w:rsidRPr="003E2E2E">
        <w:rPr>
          <w:sz w:val="27"/>
        </w:rPr>
        <w:t>я</w:t>
      </w:r>
      <w:r>
        <w:rPr>
          <w:sz w:val="27"/>
        </w:rPr>
        <w:t xml:space="preserve"> (</w:t>
      </w:r>
      <w:r w:rsidR="00694DAE" w:rsidRPr="003E2E2E">
        <w:rPr>
          <w:sz w:val="27"/>
        </w:rPr>
        <w:t>показатель по Бюджетной росписи)</w:t>
      </w:r>
      <w:r w:rsidRPr="003E2E2E">
        <w:rPr>
          <w:sz w:val="27"/>
        </w:rPr>
        <w:t xml:space="preserve">, исполнение в абсолютной сумме составило </w:t>
      </w:r>
      <w:r w:rsidR="00694DAE" w:rsidRPr="003E2E2E">
        <w:rPr>
          <w:sz w:val="27"/>
        </w:rPr>
        <w:t>848 526 870,05</w:t>
      </w:r>
      <w:r w:rsidRPr="003E2E2E">
        <w:rPr>
          <w:sz w:val="27"/>
        </w:rPr>
        <w:t xml:space="preserve"> рублей</w:t>
      </w:r>
      <w:r w:rsidR="00694DAE" w:rsidRPr="003E2E2E">
        <w:rPr>
          <w:sz w:val="27"/>
        </w:rPr>
        <w:t>.</w:t>
      </w:r>
      <w:r w:rsidRPr="003E2E2E">
        <w:rPr>
          <w:sz w:val="27"/>
        </w:rPr>
        <w:t xml:space="preserve"> </w:t>
      </w:r>
    </w:p>
    <w:p w:rsidR="00694DAE" w:rsidRDefault="00694DAE">
      <w:pPr>
        <w:spacing w:line="360" w:lineRule="auto"/>
        <w:ind w:left="-600" w:right="26" w:firstLine="300"/>
        <w:jc w:val="both"/>
        <w:rPr>
          <w:sz w:val="27"/>
          <w:shd w:val="clear" w:color="auto" w:fill="FFD821"/>
        </w:rPr>
      </w:pPr>
    </w:p>
    <w:p w:rsidR="004B70F7" w:rsidRPr="003E2E2E" w:rsidRDefault="00A84594" w:rsidP="003E2E2E">
      <w:pPr>
        <w:pStyle w:val="af"/>
        <w:spacing w:line="360" w:lineRule="auto"/>
        <w:ind w:left="-600" w:right="26" w:firstLine="300"/>
        <w:rPr>
          <w:sz w:val="27"/>
        </w:rPr>
      </w:pPr>
      <w:r w:rsidRPr="003E2E2E">
        <w:rPr>
          <w:sz w:val="27"/>
        </w:rPr>
        <w:t xml:space="preserve">Структура расходов бюджета муниципального района представлена в разрезе </w:t>
      </w:r>
      <w:r>
        <w:rPr>
          <w:sz w:val="27"/>
        </w:rPr>
        <w:t>12</w:t>
      </w:r>
      <w:r w:rsidRPr="003E2E2E">
        <w:rPr>
          <w:sz w:val="27"/>
        </w:rPr>
        <w:t xml:space="preserve"> разделов бюджетной классификации (таблица </w:t>
      </w:r>
      <w:r w:rsidR="003E2E2E" w:rsidRPr="003E2E2E">
        <w:rPr>
          <w:sz w:val="27"/>
        </w:rPr>
        <w:t>2</w:t>
      </w:r>
      <w:r w:rsidRPr="003E2E2E">
        <w:rPr>
          <w:sz w:val="27"/>
        </w:rPr>
        <w:t>).</w:t>
      </w:r>
    </w:p>
    <w:p w:rsidR="004B70F7" w:rsidRPr="003E2E2E" w:rsidRDefault="00A84594" w:rsidP="003E2E2E">
      <w:pPr>
        <w:pStyle w:val="af"/>
        <w:spacing w:line="360" w:lineRule="auto"/>
        <w:ind w:left="-600" w:right="26" w:firstLine="300"/>
        <w:rPr>
          <w:sz w:val="27"/>
        </w:rPr>
      </w:pPr>
      <w:r w:rsidRPr="003E2E2E">
        <w:rPr>
          <w:sz w:val="27"/>
        </w:rPr>
        <w:t xml:space="preserve"> Таблица </w:t>
      </w:r>
      <w:r w:rsidR="003E2E2E" w:rsidRPr="003E2E2E">
        <w:rPr>
          <w:sz w:val="27"/>
        </w:rPr>
        <w:t>2</w:t>
      </w:r>
    </w:p>
    <w:p w:rsidR="004B70F7" w:rsidRDefault="00A84594" w:rsidP="003E2E2E">
      <w:pPr>
        <w:pStyle w:val="af"/>
        <w:spacing w:line="360" w:lineRule="auto"/>
        <w:ind w:left="-600" w:right="26" w:firstLine="300"/>
        <w:rPr>
          <w:sz w:val="27"/>
        </w:rPr>
      </w:pPr>
      <w:r w:rsidRPr="003E2E2E">
        <w:rPr>
          <w:sz w:val="27"/>
        </w:rPr>
        <w:t>Структура расходов бюджета    муниципального района за 202</w:t>
      </w:r>
      <w:r w:rsidR="003E2E2E" w:rsidRPr="003E2E2E">
        <w:rPr>
          <w:sz w:val="27"/>
        </w:rPr>
        <w:t xml:space="preserve">4 </w:t>
      </w:r>
      <w:r w:rsidRPr="003E2E2E">
        <w:rPr>
          <w:sz w:val="27"/>
        </w:rPr>
        <w:t>год</w:t>
      </w:r>
    </w:p>
    <w:p w:rsidR="00A84594" w:rsidRPr="003E2E2E" w:rsidRDefault="00A84594" w:rsidP="003E2E2E">
      <w:pPr>
        <w:pStyle w:val="af"/>
        <w:spacing w:line="360" w:lineRule="auto"/>
        <w:ind w:left="-600" w:right="26" w:firstLine="300"/>
        <w:rPr>
          <w:sz w:val="27"/>
        </w:rPr>
      </w:pPr>
    </w:p>
    <w:tbl>
      <w:tblPr>
        <w:tblW w:w="9856" w:type="dxa"/>
        <w:tblInd w:w="-392" w:type="dxa"/>
        <w:tblLayout w:type="fixed"/>
        <w:tblLook w:val="04A0" w:firstRow="1" w:lastRow="0" w:firstColumn="1" w:lastColumn="0" w:noHBand="0" w:noVBand="1"/>
      </w:tblPr>
      <w:tblGrid>
        <w:gridCol w:w="3902"/>
        <w:gridCol w:w="1801"/>
        <w:gridCol w:w="2300"/>
        <w:gridCol w:w="1853"/>
      </w:tblGrid>
      <w:tr w:rsidR="004B70F7" w:rsidRPr="00A84594" w:rsidTr="003E2E2E">
        <w:trPr>
          <w:trHeight w:val="570"/>
        </w:trPr>
        <w:tc>
          <w:tcPr>
            <w:tcW w:w="39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A84594" w:rsidRDefault="00A84594">
            <w:pPr>
              <w:ind w:left="-600" w:right="26" w:firstLine="300"/>
              <w:jc w:val="right"/>
              <w:rPr>
                <w:sz w:val="27"/>
              </w:rPr>
            </w:pPr>
            <w:r w:rsidRPr="00A84594">
              <w:rPr>
                <w:sz w:val="27"/>
              </w:rPr>
              <w:lastRenderedPageBreak/>
              <w:t>Наименование</w:t>
            </w:r>
          </w:p>
        </w:tc>
        <w:tc>
          <w:tcPr>
            <w:tcW w:w="1801" w:type="dxa"/>
            <w:vMerge w:val="restart"/>
            <w:tcBorders>
              <w:top w:val="single" w:sz="4" w:space="0" w:color="000000"/>
              <w:left w:val="nil"/>
              <w:bottom w:val="single" w:sz="4" w:space="0" w:color="000000"/>
              <w:right w:val="single" w:sz="4" w:space="0" w:color="000000"/>
            </w:tcBorders>
            <w:shd w:val="clear" w:color="auto" w:fill="auto"/>
            <w:vAlign w:val="center"/>
          </w:tcPr>
          <w:p w:rsidR="004B70F7" w:rsidRPr="00A84594" w:rsidRDefault="00A84594">
            <w:pPr>
              <w:ind w:left="-600" w:right="26" w:firstLine="300"/>
              <w:jc w:val="right"/>
              <w:rPr>
                <w:sz w:val="27"/>
              </w:rPr>
            </w:pPr>
            <w:r w:rsidRPr="00A84594">
              <w:rPr>
                <w:sz w:val="27"/>
              </w:rPr>
              <w:t>Утвержденные</w:t>
            </w:r>
          </w:p>
          <w:p w:rsidR="004B70F7" w:rsidRPr="00A84594" w:rsidRDefault="00A84594">
            <w:pPr>
              <w:ind w:left="-600" w:right="26" w:firstLine="300"/>
              <w:jc w:val="right"/>
              <w:rPr>
                <w:sz w:val="27"/>
              </w:rPr>
            </w:pPr>
            <w:r w:rsidRPr="00A84594">
              <w:rPr>
                <w:sz w:val="27"/>
              </w:rPr>
              <w:t>бюджетные назначения</w:t>
            </w:r>
          </w:p>
        </w:tc>
        <w:tc>
          <w:tcPr>
            <w:tcW w:w="4153" w:type="dxa"/>
            <w:gridSpan w:val="2"/>
            <w:tcBorders>
              <w:top w:val="single" w:sz="4" w:space="0" w:color="000000"/>
              <w:left w:val="nil"/>
              <w:bottom w:val="single" w:sz="4" w:space="0" w:color="000000"/>
              <w:right w:val="single" w:sz="4" w:space="0" w:color="000000"/>
            </w:tcBorders>
            <w:shd w:val="clear" w:color="auto" w:fill="auto"/>
            <w:vAlign w:val="center"/>
          </w:tcPr>
          <w:p w:rsidR="004B70F7" w:rsidRPr="00A84594" w:rsidRDefault="00A84594">
            <w:pPr>
              <w:ind w:left="-600" w:right="26" w:firstLine="300"/>
              <w:jc w:val="right"/>
              <w:rPr>
                <w:sz w:val="27"/>
              </w:rPr>
            </w:pPr>
            <w:r w:rsidRPr="00A84594">
              <w:rPr>
                <w:sz w:val="27"/>
              </w:rPr>
              <w:t xml:space="preserve">Исполнено </w:t>
            </w:r>
          </w:p>
        </w:tc>
      </w:tr>
      <w:tr w:rsidR="004B70F7" w:rsidRPr="00A84594" w:rsidTr="003E2E2E">
        <w:trPr>
          <w:trHeight w:val="375"/>
        </w:trPr>
        <w:tc>
          <w:tcPr>
            <w:tcW w:w="39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A84594" w:rsidRDefault="004B70F7">
            <w:pPr>
              <w:rPr>
                <w:sz w:val="27"/>
              </w:rPr>
            </w:pPr>
          </w:p>
        </w:tc>
        <w:tc>
          <w:tcPr>
            <w:tcW w:w="1801" w:type="dxa"/>
            <w:vMerge/>
            <w:tcBorders>
              <w:top w:val="single" w:sz="4" w:space="0" w:color="000000"/>
              <w:left w:val="nil"/>
              <w:bottom w:val="single" w:sz="4" w:space="0" w:color="000000"/>
              <w:right w:val="single" w:sz="4" w:space="0" w:color="000000"/>
            </w:tcBorders>
            <w:shd w:val="clear" w:color="auto" w:fill="auto"/>
            <w:vAlign w:val="center"/>
          </w:tcPr>
          <w:p w:rsidR="004B70F7" w:rsidRPr="00A84594" w:rsidRDefault="004B70F7">
            <w:pPr>
              <w:rPr>
                <w:sz w:val="27"/>
              </w:rPr>
            </w:pPr>
          </w:p>
        </w:tc>
        <w:tc>
          <w:tcPr>
            <w:tcW w:w="2300" w:type="dxa"/>
            <w:tcBorders>
              <w:top w:val="single" w:sz="4" w:space="0" w:color="000000"/>
              <w:left w:val="nil"/>
              <w:bottom w:val="single" w:sz="4" w:space="0" w:color="000000"/>
              <w:right w:val="single" w:sz="4" w:space="0" w:color="000000"/>
            </w:tcBorders>
            <w:shd w:val="clear" w:color="auto" w:fill="auto"/>
            <w:vAlign w:val="center"/>
          </w:tcPr>
          <w:p w:rsidR="004B70F7" w:rsidRPr="00A84594" w:rsidRDefault="00A84594">
            <w:pPr>
              <w:ind w:left="-600" w:right="26" w:firstLine="300"/>
              <w:jc w:val="right"/>
              <w:rPr>
                <w:sz w:val="27"/>
              </w:rPr>
            </w:pPr>
            <w:r w:rsidRPr="00A84594">
              <w:rPr>
                <w:sz w:val="27"/>
              </w:rPr>
              <w:t>рублей</w:t>
            </w:r>
          </w:p>
        </w:tc>
        <w:tc>
          <w:tcPr>
            <w:tcW w:w="1853" w:type="dxa"/>
            <w:tcBorders>
              <w:top w:val="single" w:sz="4" w:space="0" w:color="000000"/>
              <w:left w:val="nil"/>
              <w:bottom w:val="single" w:sz="4" w:space="0" w:color="000000"/>
              <w:right w:val="single" w:sz="4" w:space="0" w:color="000000"/>
            </w:tcBorders>
          </w:tcPr>
          <w:p w:rsidR="004B70F7" w:rsidRPr="00A84594" w:rsidRDefault="00A84594">
            <w:pPr>
              <w:ind w:left="-600" w:right="26" w:firstLine="300"/>
              <w:jc w:val="right"/>
              <w:rPr>
                <w:sz w:val="27"/>
              </w:rPr>
            </w:pPr>
            <w:r w:rsidRPr="00A84594">
              <w:rPr>
                <w:sz w:val="27"/>
              </w:rPr>
              <w:t xml:space="preserve">% </w:t>
            </w:r>
          </w:p>
          <w:p w:rsidR="004B70F7" w:rsidRPr="00A84594" w:rsidRDefault="00A84594">
            <w:pPr>
              <w:ind w:left="-600" w:right="26" w:firstLine="300"/>
              <w:jc w:val="right"/>
              <w:rPr>
                <w:sz w:val="27"/>
              </w:rPr>
            </w:pPr>
            <w:r w:rsidRPr="00A84594">
              <w:rPr>
                <w:sz w:val="27"/>
              </w:rPr>
              <w:t>от плановых показателей</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Общегосударственные вопросы</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127 544 999,82</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82 114 931,11</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64,38</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 xml:space="preserve">Национальная безопасность </w:t>
            </w:r>
          </w:p>
          <w:p w:rsidR="00A84594" w:rsidRPr="00A84594" w:rsidRDefault="00A84594">
            <w:pPr>
              <w:ind w:left="-600" w:right="26" w:firstLine="300"/>
              <w:jc w:val="right"/>
              <w:rPr>
                <w:sz w:val="27"/>
              </w:rPr>
            </w:pPr>
            <w:r w:rsidRPr="00A84594">
              <w:rPr>
                <w:sz w:val="27"/>
              </w:rPr>
              <w:t>и правоохранительная деятельность</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674</w:t>
            </w:r>
            <w:r>
              <w:rPr>
                <w:sz w:val="27"/>
              </w:rPr>
              <w:t xml:space="preserve"> </w:t>
            </w:r>
            <w:r w:rsidRPr="00A84594">
              <w:rPr>
                <w:sz w:val="27"/>
              </w:rPr>
              <w:t>300</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392280</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58,18</w:t>
            </w:r>
          </w:p>
        </w:tc>
      </w:tr>
      <w:tr w:rsidR="00A84594" w:rsidRPr="00A84594" w:rsidTr="00A84594">
        <w:trPr>
          <w:trHeight w:val="307"/>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Национальная экономика</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16</w:t>
            </w:r>
            <w:r>
              <w:rPr>
                <w:sz w:val="27"/>
              </w:rPr>
              <w:t> </w:t>
            </w:r>
            <w:r w:rsidRPr="00A84594">
              <w:rPr>
                <w:sz w:val="27"/>
              </w:rPr>
              <w:t>179</w:t>
            </w:r>
            <w:r>
              <w:rPr>
                <w:sz w:val="27"/>
              </w:rPr>
              <w:t xml:space="preserve"> </w:t>
            </w:r>
            <w:r w:rsidRPr="00A84594">
              <w:rPr>
                <w:sz w:val="27"/>
              </w:rPr>
              <w:t>270,3</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4 219 702,51</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26,08</w:t>
            </w:r>
          </w:p>
        </w:tc>
      </w:tr>
      <w:tr w:rsidR="00A84594" w:rsidRPr="00A84594" w:rsidTr="00A84594">
        <w:trPr>
          <w:trHeight w:val="307"/>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Жилищно-коммунальное хозяйство</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15</w:t>
            </w:r>
            <w:r>
              <w:rPr>
                <w:sz w:val="27"/>
              </w:rPr>
              <w:t> </w:t>
            </w:r>
            <w:r w:rsidRPr="00A84594">
              <w:rPr>
                <w:sz w:val="27"/>
              </w:rPr>
              <w:t>467</w:t>
            </w:r>
            <w:r>
              <w:rPr>
                <w:sz w:val="27"/>
              </w:rPr>
              <w:t xml:space="preserve"> </w:t>
            </w:r>
            <w:r w:rsidRPr="00A84594">
              <w:rPr>
                <w:sz w:val="27"/>
              </w:rPr>
              <w:t>807,69</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11 760 911,59</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76,03</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Образование</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741 047 327,91</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643 720 986,19</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86,87</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Культура, кинематография</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68545019</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49 790 117,48</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72,64</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Здравоохранение</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734548</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398 658</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54,27</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Социальная политика</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45619615</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42 351 460,17</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92,84</w:t>
            </w:r>
          </w:p>
        </w:tc>
      </w:tr>
      <w:tr w:rsidR="00A84594" w:rsidRP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Физическая культура и спорт</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235000</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97 200</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41,36</w:t>
            </w:r>
          </w:p>
        </w:tc>
      </w:tr>
      <w:tr w:rsidR="00A84594" w:rsidRPr="00A84594" w:rsidTr="00A84594">
        <w:trPr>
          <w:trHeight w:val="486"/>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Межбюджетные трансферты общего характера бюджетам бюджетной системы РФ</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13680623</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13 680 623</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100,00</w:t>
            </w:r>
          </w:p>
        </w:tc>
      </w:tr>
      <w:tr w:rsidR="00A84594" w:rsidTr="00A84594">
        <w:trPr>
          <w:trHeight w:val="300"/>
        </w:trPr>
        <w:tc>
          <w:tcPr>
            <w:tcW w:w="3902" w:type="dxa"/>
            <w:tcBorders>
              <w:top w:val="single" w:sz="4" w:space="0" w:color="000000"/>
              <w:left w:val="single" w:sz="4" w:space="0" w:color="000000"/>
              <w:bottom w:val="single" w:sz="4" w:space="0" w:color="000000"/>
              <w:right w:val="single" w:sz="4" w:space="0" w:color="000000"/>
            </w:tcBorders>
            <w:shd w:val="clear" w:color="auto" w:fill="auto"/>
            <w:vAlign w:val="bottom"/>
          </w:tcPr>
          <w:p w:rsidR="00A84594" w:rsidRPr="00A84594" w:rsidRDefault="00A84594">
            <w:pPr>
              <w:ind w:left="-600" w:right="26" w:firstLine="300"/>
              <w:jc w:val="right"/>
              <w:rPr>
                <w:sz w:val="27"/>
              </w:rPr>
            </w:pPr>
            <w:r w:rsidRPr="00A84594">
              <w:rPr>
                <w:sz w:val="27"/>
              </w:rPr>
              <w:t>Всего расходов</w:t>
            </w:r>
          </w:p>
        </w:tc>
        <w:tc>
          <w:tcPr>
            <w:tcW w:w="1801"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1 029 728 510,72</w:t>
            </w:r>
          </w:p>
        </w:tc>
        <w:tc>
          <w:tcPr>
            <w:tcW w:w="2300" w:type="dxa"/>
            <w:tcBorders>
              <w:top w:val="nil"/>
              <w:left w:val="nil"/>
              <w:bottom w:val="single" w:sz="4" w:space="0" w:color="000000"/>
              <w:right w:val="single" w:sz="4" w:space="0" w:color="000000"/>
            </w:tcBorders>
            <w:shd w:val="clear" w:color="auto" w:fill="auto"/>
            <w:vAlign w:val="center"/>
          </w:tcPr>
          <w:p w:rsidR="00A84594" w:rsidRPr="00A84594" w:rsidRDefault="00A84594">
            <w:pPr>
              <w:jc w:val="right"/>
              <w:rPr>
                <w:sz w:val="27"/>
              </w:rPr>
            </w:pPr>
            <w:r w:rsidRPr="00A84594">
              <w:rPr>
                <w:sz w:val="27"/>
              </w:rPr>
              <w:t>848 526 870,05</w:t>
            </w:r>
          </w:p>
        </w:tc>
        <w:tc>
          <w:tcPr>
            <w:tcW w:w="1853" w:type="dxa"/>
            <w:tcBorders>
              <w:top w:val="nil"/>
              <w:left w:val="nil"/>
              <w:bottom w:val="single" w:sz="4" w:space="0" w:color="000000"/>
              <w:right w:val="single" w:sz="4" w:space="0" w:color="000000"/>
            </w:tcBorders>
            <w:vAlign w:val="center"/>
          </w:tcPr>
          <w:p w:rsidR="00A84594" w:rsidRPr="00A84594" w:rsidRDefault="00A84594">
            <w:pPr>
              <w:jc w:val="right"/>
              <w:rPr>
                <w:sz w:val="27"/>
              </w:rPr>
            </w:pPr>
            <w:r w:rsidRPr="00A84594">
              <w:rPr>
                <w:sz w:val="27"/>
              </w:rPr>
              <w:t>82,40</w:t>
            </w:r>
          </w:p>
        </w:tc>
      </w:tr>
    </w:tbl>
    <w:p w:rsidR="004B70F7" w:rsidRDefault="004B70F7">
      <w:pPr>
        <w:spacing w:line="360" w:lineRule="auto"/>
        <w:ind w:left="-600" w:right="26" w:firstLine="300"/>
        <w:jc w:val="both"/>
        <w:rPr>
          <w:sz w:val="22"/>
          <w:shd w:val="clear" w:color="auto" w:fill="FFD821"/>
        </w:rPr>
      </w:pPr>
    </w:p>
    <w:p w:rsidR="004B70F7" w:rsidRPr="00A84594" w:rsidRDefault="00A84594" w:rsidP="00A84594">
      <w:pPr>
        <w:pStyle w:val="af"/>
        <w:spacing w:line="360" w:lineRule="auto"/>
        <w:ind w:left="-600" w:right="26" w:firstLine="300"/>
        <w:rPr>
          <w:sz w:val="27"/>
        </w:rPr>
      </w:pPr>
      <w:r w:rsidRPr="00A84594">
        <w:rPr>
          <w:sz w:val="27"/>
        </w:rPr>
        <w:t xml:space="preserve">Основными направлениями расходных обязательств бюджета в 2024 году являлись обязательства по разделам: </w:t>
      </w:r>
    </w:p>
    <w:p w:rsidR="004B70F7" w:rsidRPr="00A84594" w:rsidRDefault="00A84594" w:rsidP="00A84594">
      <w:pPr>
        <w:pStyle w:val="af"/>
        <w:spacing w:line="360" w:lineRule="auto"/>
        <w:ind w:left="-600" w:right="26" w:firstLine="300"/>
        <w:rPr>
          <w:sz w:val="27"/>
        </w:rPr>
      </w:pPr>
      <w:r w:rsidRPr="00A84594">
        <w:rPr>
          <w:sz w:val="27"/>
        </w:rPr>
        <w:t>«Общегосударственные вопросы» - 9,67%;</w:t>
      </w:r>
    </w:p>
    <w:p w:rsidR="004B70F7" w:rsidRPr="00A84594" w:rsidRDefault="00A84594" w:rsidP="00A84594">
      <w:pPr>
        <w:pStyle w:val="af"/>
        <w:spacing w:line="360" w:lineRule="auto"/>
        <w:ind w:left="-600" w:right="26" w:firstLine="300"/>
        <w:rPr>
          <w:sz w:val="27"/>
        </w:rPr>
      </w:pPr>
      <w:r w:rsidRPr="00A84594">
        <w:rPr>
          <w:sz w:val="27"/>
        </w:rPr>
        <w:t xml:space="preserve">«Культура и кинематография» - 5,86%, </w:t>
      </w:r>
    </w:p>
    <w:p w:rsidR="004B70F7" w:rsidRPr="00A84594" w:rsidRDefault="00A84594" w:rsidP="00A84594">
      <w:pPr>
        <w:pStyle w:val="af"/>
        <w:spacing w:line="360" w:lineRule="auto"/>
        <w:ind w:left="-600" w:right="26" w:firstLine="300"/>
        <w:rPr>
          <w:sz w:val="27"/>
        </w:rPr>
      </w:pPr>
      <w:r w:rsidRPr="00A84594">
        <w:rPr>
          <w:sz w:val="27"/>
        </w:rPr>
        <w:t xml:space="preserve">«Образование»- 75,86%; </w:t>
      </w:r>
    </w:p>
    <w:p w:rsidR="004B70F7" w:rsidRPr="00A84594" w:rsidRDefault="00A84594" w:rsidP="00A84594">
      <w:pPr>
        <w:pStyle w:val="af"/>
        <w:spacing w:line="360" w:lineRule="auto"/>
        <w:ind w:left="-600" w:right="26" w:firstLine="300"/>
        <w:rPr>
          <w:sz w:val="27"/>
        </w:rPr>
      </w:pPr>
      <w:r w:rsidRPr="00A84594">
        <w:rPr>
          <w:sz w:val="27"/>
        </w:rPr>
        <w:t>«Социальная политика » - 5 % в общем объеме расходов.</w:t>
      </w:r>
    </w:p>
    <w:p w:rsidR="004B70F7" w:rsidRDefault="00A84594" w:rsidP="00A84594">
      <w:pPr>
        <w:pStyle w:val="af"/>
        <w:spacing w:line="360" w:lineRule="auto"/>
        <w:ind w:left="-600" w:right="26" w:firstLine="300"/>
        <w:rPr>
          <w:sz w:val="27"/>
        </w:rPr>
      </w:pPr>
      <w:r w:rsidRPr="00A84594">
        <w:rPr>
          <w:sz w:val="27"/>
        </w:rPr>
        <w:t>Приоритетным направлением расходования средств бюджета муниципального района, как и в предыдущие годы, являлось финансирование отраслей социального блока.</w:t>
      </w:r>
    </w:p>
    <w:p w:rsidR="00C968DD" w:rsidRPr="00A84594" w:rsidRDefault="00C968DD" w:rsidP="00A84594">
      <w:pPr>
        <w:pStyle w:val="af"/>
        <w:spacing w:line="360" w:lineRule="auto"/>
        <w:ind w:left="-600" w:right="26" w:firstLine="300"/>
        <w:rPr>
          <w:sz w:val="27"/>
        </w:rPr>
      </w:pPr>
      <w:r>
        <w:rPr>
          <w:sz w:val="27"/>
        </w:rPr>
        <w:t>Расходы на содержание социально-культурной сферы с учетом перечисленных бюджетных трансфертов местным бюджетам в 2024 году составили 735 959 763,84 рубля или 86,7 %</w:t>
      </w:r>
      <w:r w:rsidR="007701E3">
        <w:rPr>
          <w:sz w:val="27"/>
        </w:rPr>
        <w:t xml:space="preserve"> к общему объему расходов бюджета.</w:t>
      </w:r>
    </w:p>
    <w:p w:rsidR="004B70F7" w:rsidRPr="00A84594" w:rsidRDefault="00A84594" w:rsidP="00A84594">
      <w:pPr>
        <w:pStyle w:val="af"/>
        <w:spacing w:line="360" w:lineRule="auto"/>
        <w:ind w:left="-600" w:right="26" w:firstLine="300"/>
        <w:rPr>
          <w:sz w:val="27"/>
        </w:rPr>
      </w:pPr>
      <w:r w:rsidRPr="00A84594">
        <w:rPr>
          <w:sz w:val="27"/>
        </w:rPr>
        <w:t>Отношение объема расходов на социальный блок к общему объему расходов муниципального района изображено на рисунке 2.</w:t>
      </w:r>
    </w:p>
    <w:p w:rsidR="004B70F7" w:rsidRPr="00A84594" w:rsidRDefault="00A84594" w:rsidP="00A84594">
      <w:pPr>
        <w:pStyle w:val="af"/>
        <w:spacing w:line="360" w:lineRule="auto"/>
        <w:ind w:left="-600" w:right="26" w:firstLine="300"/>
        <w:rPr>
          <w:sz w:val="27"/>
        </w:rPr>
      </w:pPr>
      <w:r w:rsidRPr="00A84594">
        <w:rPr>
          <w:sz w:val="27"/>
        </w:rPr>
        <w:lastRenderedPageBreak/>
        <w:t>Рис.2</w:t>
      </w:r>
    </w:p>
    <w:p w:rsidR="004B70F7" w:rsidRDefault="00BD7B04">
      <w:pPr>
        <w:spacing w:line="360" w:lineRule="auto"/>
        <w:ind w:left="-600" w:right="26" w:firstLine="300"/>
        <w:jc w:val="both"/>
        <w:rPr>
          <w:sz w:val="26"/>
          <w:shd w:val="clear" w:color="auto" w:fill="FFD821"/>
        </w:rPr>
      </w:pPr>
      <w:r>
        <w:rPr>
          <w:noProof/>
          <w:sz w:val="26"/>
          <w:szCs w:val="26"/>
        </w:rPr>
        <w:drawing>
          <wp:inline distT="0" distB="0" distL="0" distR="0" wp14:anchorId="0EA66859" wp14:editId="20FDDFE6">
            <wp:extent cx="5652135" cy="1767858"/>
            <wp:effectExtent l="0" t="0" r="24765" b="228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B70F7" w:rsidRDefault="004B70F7">
      <w:pPr>
        <w:pStyle w:val="af"/>
        <w:spacing w:line="276" w:lineRule="auto"/>
        <w:rPr>
          <w:rStyle w:val="a7"/>
          <w:i w:val="0"/>
          <w:sz w:val="26"/>
          <w:shd w:val="clear" w:color="auto" w:fill="FFD821"/>
        </w:rPr>
      </w:pPr>
    </w:p>
    <w:p w:rsidR="004B70F7" w:rsidRPr="00906778" w:rsidRDefault="00A84594">
      <w:pPr>
        <w:spacing w:line="360" w:lineRule="auto"/>
        <w:ind w:left="-600" w:right="26" w:firstLine="300"/>
        <w:jc w:val="both"/>
        <w:rPr>
          <w:sz w:val="27"/>
          <w:szCs w:val="27"/>
        </w:rPr>
      </w:pPr>
      <w:r w:rsidRPr="00906778">
        <w:rPr>
          <w:sz w:val="27"/>
          <w:szCs w:val="27"/>
        </w:rPr>
        <w:t>Возврат неиспользованных остатков субсидий, субвенций и иных межбюджетных трансфертов, имеющих целевое назначение, за 202</w:t>
      </w:r>
      <w:r w:rsidR="00B017D5" w:rsidRPr="00906778">
        <w:rPr>
          <w:sz w:val="27"/>
          <w:szCs w:val="27"/>
        </w:rPr>
        <w:t>4</w:t>
      </w:r>
      <w:r w:rsidRPr="00906778">
        <w:rPr>
          <w:sz w:val="27"/>
          <w:szCs w:val="27"/>
        </w:rPr>
        <w:t xml:space="preserve"> год в областной бюджет составил </w:t>
      </w:r>
      <w:r w:rsidR="00B017D5" w:rsidRPr="00906778">
        <w:rPr>
          <w:sz w:val="27"/>
          <w:szCs w:val="27"/>
        </w:rPr>
        <w:t xml:space="preserve">40 037 482,15 </w:t>
      </w:r>
      <w:r w:rsidRPr="00906778">
        <w:rPr>
          <w:sz w:val="27"/>
          <w:szCs w:val="27"/>
        </w:rPr>
        <w:t>рублей.</w:t>
      </w:r>
    </w:p>
    <w:p w:rsidR="004B70F7" w:rsidRPr="00906778" w:rsidRDefault="00A84594">
      <w:pPr>
        <w:spacing w:line="360" w:lineRule="auto"/>
        <w:ind w:left="-600" w:right="26" w:firstLine="300"/>
        <w:jc w:val="both"/>
        <w:rPr>
          <w:sz w:val="27"/>
          <w:szCs w:val="27"/>
        </w:rPr>
      </w:pPr>
      <w:r w:rsidRPr="00906778">
        <w:rPr>
          <w:sz w:val="27"/>
          <w:szCs w:val="27"/>
        </w:rPr>
        <w:t>Остатки средств на счете муниципального района по состоянию на 01.01.202</w:t>
      </w:r>
      <w:r w:rsidR="00476791" w:rsidRPr="00476791">
        <w:rPr>
          <w:sz w:val="27"/>
          <w:szCs w:val="27"/>
        </w:rPr>
        <w:t>5</w:t>
      </w:r>
      <w:r w:rsidRPr="00906778">
        <w:rPr>
          <w:sz w:val="27"/>
          <w:szCs w:val="27"/>
        </w:rPr>
        <w:t xml:space="preserve"> г. составили   </w:t>
      </w:r>
      <w:r w:rsidR="00906778" w:rsidRPr="00906778">
        <w:rPr>
          <w:sz w:val="27"/>
          <w:szCs w:val="27"/>
        </w:rPr>
        <w:t>188 758 846,91</w:t>
      </w:r>
      <w:r w:rsidRPr="00906778">
        <w:rPr>
          <w:sz w:val="27"/>
          <w:szCs w:val="27"/>
        </w:rPr>
        <w:t xml:space="preserve"> рубл</w:t>
      </w:r>
      <w:r w:rsidR="00906778" w:rsidRPr="00906778">
        <w:rPr>
          <w:sz w:val="27"/>
          <w:szCs w:val="27"/>
        </w:rPr>
        <w:t>ь</w:t>
      </w:r>
      <w:r w:rsidRPr="00906778">
        <w:rPr>
          <w:sz w:val="27"/>
          <w:szCs w:val="27"/>
        </w:rPr>
        <w:t>.</w:t>
      </w:r>
    </w:p>
    <w:p w:rsidR="004B70F7" w:rsidRPr="00906778" w:rsidRDefault="00A84594">
      <w:pPr>
        <w:spacing w:line="360" w:lineRule="auto"/>
        <w:ind w:left="-600" w:right="26" w:firstLine="300"/>
        <w:jc w:val="both"/>
        <w:rPr>
          <w:sz w:val="27"/>
          <w:szCs w:val="27"/>
        </w:rPr>
      </w:pPr>
      <w:r w:rsidRPr="00906778">
        <w:rPr>
          <w:sz w:val="27"/>
          <w:szCs w:val="27"/>
        </w:rPr>
        <w:t>Остатки неиспользованных средств межбюджетных трансферт</w:t>
      </w:r>
      <w:r w:rsidR="00906778" w:rsidRPr="00906778">
        <w:rPr>
          <w:sz w:val="27"/>
          <w:szCs w:val="27"/>
        </w:rPr>
        <w:t xml:space="preserve">ов </w:t>
      </w:r>
      <w:r w:rsidRPr="00906778">
        <w:rPr>
          <w:sz w:val="27"/>
          <w:szCs w:val="27"/>
        </w:rPr>
        <w:t>возвращены в 202</w:t>
      </w:r>
      <w:r w:rsidR="00906778" w:rsidRPr="00906778">
        <w:rPr>
          <w:sz w:val="27"/>
          <w:szCs w:val="27"/>
        </w:rPr>
        <w:t>5</w:t>
      </w:r>
      <w:r w:rsidRPr="00906778">
        <w:rPr>
          <w:sz w:val="27"/>
          <w:szCs w:val="27"/>
        </w:rPr>
        <w:t xml:space="preserve"> году в соответствующий бюджет в срок, установленный частью 5 статьи 242 Бюджетного Кодекса Российской Федерации. Неисполненные назначения расходной части бюджета образовались за счет неиспользованного остатка средств субвенции, субсидии из федерального, областного бюджета ввиду отсутствия потребности</w:t>
      </w:r>
      <w:proofErr w:type="gramStart"/>
      <w:r w:rsidRPr="00906778">
        <w:rPr>
          <w:sz w:val="27"/>
          <w:szCs w:val="27"/>
        </w:rPr>
        <w:t xml:space="preserve"> ,</w:t>
      </w:r>
      <w:proofErr w:type="gramEnd"/>
      <w:r w:rsidRPr="00906778">
        <w:rPr>
          <w:sz w:val="27"/>
          <w:szCs w:val="27"/>
        </w:rPr>
        <w:t xml:space="preserve"> уменьшения количества получателей пособия. </w:t>
      </w:r>
      <w:r w:rsidR="00906778" w:rsidRPr="00906778">
        <w:rPr>
          <w:sz w:val="27"/>
          <w:szCs w:val="27"/>
        </w:rPr>
        <w:t xml:space="preserve"> </w:t>
      </w:r>
    </w:p>
    <w:p w:rsidR="004B70F7" w:rsidRPr="002011A9" w:rsidRDefault="00A84594">
      <w:pPr>
        <w:widowControl w:val="0"/>
        <w:spacing w:line="360" w:lineRule="auto"/>
        <w:ind w:left="-600" w:right="26" w:firstLine="300"/>
        <w:jc w:val="both"/>
        <w:rPr>
          <w:sz w:val="27"/>
          <w:szCs w:val="27"/>
        </w:rPr>
      </w:pPr>
      <w:r w:rsidRPr="007701E3">
        <w:rPr>
          <w:sz w:val="27"/>
          <w:szCs w:val="27"/>
        </w:rPr>
        <w:t>Бюджет муниципального образования в 202</w:t>
      </w:r>
      <w:r w:rsidR="007701E3" w:rsidRPr="007701E3">
        <w:rPr>
          <w:sz w:val="27"/>
          <w:szCs w:val="27"/>
        </w:rPr>
        <w:t>4</w:t>
      </w:r>
      <w:r w:rsidRPr="007701E3">
        <w:rPr>
          <w:sz w:val="27"/>
          <w:szCs w:val="27"/>
        </w:rPr>
        <w:t xml:space="preserve"> году сформирован в структуре муниципальных программ и непрограммных мероприятий. Объем расходов бюджета муниципального образования, сформированный программно-целевым методом, составил в общем объеме расходов бюджета муниципального </w:t>
      </w:r>
      <w:r w:rsidR="002011A9">
        <w:rPr>
          <w:sz w:val="27"/>
          <w:szCs w:val="27"/>
        </w:rPr>
        <w:t xml:space="preserve">района </w:t>
      </w:r>
      <w:r w:rsidRPr="007701E3">
        <w:rPr>
          <w:sz w:val="27"/>
          <w:szCs w:val="27"/>
        </w:rPr>
        <w:t xml:space="preserve"> в </w:t>
      </w:r>
      <w:r w:rsidRPr="002011A9">
        <w:rPr>
          <w:sz w:val="27"/>
          <w:szCs w:val="27"/>
        </w:rPr>
        <w:t xml:space="preserve">сумме </w:t>
      </w:r>
      <w:r w:rsidR="002011A9" w:rsidRPr="002011A9">
        <w:rPr>
          <w:sz w:val="27"/>
          <w:szCs w:val="27"/>
        </w:rPr>
        <w:t xml:space="preserve"> 817 940 177,20 </w:t>
      </w:r>
      <w:r w:rsidRPr="002011A9">
        <w:rPr>
          <w:sz w:val="27"/>
          <w:szCs w:val="27"/>
        </w:rPr>
        <w:t xml:space="preserve">рублей или </w:t>
      </w:r>
      <w:r w:rsidR="002011A9" w:rsidRPr="002011A9">
        <w:rPr>
          <w:sz w:val="27"/>
          <w:szCs w:val="27"/>
        </w:rPr>
        <w:t>85,0</w:t>
      </w:r>
      <w:r w:rsidRPr="002011A9">
        <w:rPr>
          <w:sz w:val="27"/>
          <w:szCs w:val="27"/>
        </w:rPr>
        <w:t xml:space="preserve"> % уточненных годовых назначений.</w:t>
      </w:r>
    </w:p>
    <w:p w:rsidR="004B70F7" w:rsidRPr="007701E3" w:rsidRDefault="00A84594">
      <w:pPr>
        <w:spacing w:line="360" w:lineRule="auto"/>
        <w:ind w:left="-600" w:right="26" w:firstLine="300"/>
        <w:jc w:val="both"/>
        <w:rPr>
          <w:sz w:val="27"/>
          <w:szCs w:val="27"/>
        </w:rPr>
      </w:pPr>
      <w:r w:rsidRPr="007701E3">
        <w:rPr>
          <w:sz w:val="27"/>
          <w:szCs w:val="27"/>
        </w:rPr>
        <w:t xml:space="preserve">Программная структура расходов бюджета приведена в разрезе </w:t>
      </w:r>
      <w:r w:rsidRPr="002011A9">
        <w:rPr>
          <w:color w:val="auto"/>
          <w:sz w:val="27"/>
          <w:szCs w:val="27"/>
        </w:rPr>
        <w:t>1</w:t>
      </w:r>
      <w:r w:rsidR="00B017D5">
        <w:rPr>
          <w:color w:val="auto"/>
          <w:sz w:val="27"/>
          <w:szCs w:val="27"/>
        </w:rPr>
        <w:t>7</w:t>
      </w:r>
      <w:r w:rsidRPr="002011A9">
        <w:rPr>
          <w:color w:val="auto"/>
          <w:sz w:val="27"/>
          <w:szCs w:val="27"/>
        </w:rPr>
        <w:t xml:space="preserve"> программ, </w:t>
      </w:r>
      <w:r w:rsidRPr="007701E3">
        <w:rPr>
          <w:sz w:val="27"/>
          <w:szCs w:val="27"/>
        </w:rPr>
        <w:t xml:space="preserve">сгруппированных в соответствии с Перечнем муниципальных программ </w:t>
      </w:r>
      <w:proofErr w:type="spellStart"/>
      <w:r w:rsidRPr="007701E3">
        <w:rPr>
          <w:sz w:val="27"/>
          <w:szCs w:val="27"/>
        </w:rPr>
        <w:t>Судж</w:t>
      </w:r>
      <w:r w:rsidR="007701E3" w:rsidRPr="007701E3">
        <w:rPr>
          <w:sz w:val="27"/>
          <w:szCs w:val="27"/>
        </w:rPr>
        <w:t>анского</w:t>
      </w:r>
      <w:proofErr w:type="spellEnd"/>
      <w:r w:rsidR="007701E3" w:rsidRPr="007701E3">
        <w:rPr>
          <w:sz w:val="27"/>
          <w:szCs w:val="27"/>
        </w:rPr>
        <w:t xml:space="preserve"> района Курской области.</w:t>
      </w:r>
    </w:p>
    <w:p w:rsidR="004B70F7" w:rsidRPr="007701E3" w:rsidRDefault="00A84594">
      <w:pPr>
        <w:pStyle w:val="ConsPlusNormal"/>
        <w:spacing w:line="360" w:lineRule="auto"/>
        <w:ind w:left="-600" w:right="26" w:firstLine="300"/>
        <w:jc w:val="both"/>
        <w:rPr>
          <w:rFonts w:ascii="Times New Roman" w:hAnsi="Times New Roman"/>
          <w:sz w:val="27"/>
          <w:szCs w:val="27"/>
        </w:rPr>
      </w:pPr>
      <w:r w:rsidRPr="007701E3">
        <w:rPr>
          <w:rFonts w:ascii="Times New Roman" w:hAnsi="Times New Roman"/>
          <w:sz w:val="27"/>
          <w:szCs w:val="27"/>
        </w:rPr>
        <w:t>Объем бюджетных ассигнований на реализацию целевых программ в 202</w:t>
      </w:r>
      <w:r w:rsidR="007701E3" w:rsidRPr="007701E3">
        <w:rPr>
          <w:rFonts w:ascii="Times New Roman" w:hAnsi="Times New Roman"/>
          <w:sz w:val="27"/>
          <w:szCs w:val="27"/>
        </w:rPr>
        <w:t>4</w:t>
      </w:r>
      <w:r w:rsidRPr="007701E3">
        <w:rPr>
          <w:rFonts w:ascii="Times New Roman" w:hAnsi="Times New Roman"/>
          <w:sz w:val="27"/>
          <w:szCs w:val="27"/>
        </w:rPr>
        <w:t xml:space="preserve"> году представлен в Таблице </w:t>
      </w:r>
      <w:r w:rsidR="007701E3" w:rsidRPr="007701E3">
        <w:rPr>
          <w:rFonts w:ascii="Times New Roman" w:hAnsi="Times New Roman"/>
          <w:sz w:val="27"/>
          <w:szCs w:val="27"/>
        </w:rPr>
        <w:t>3</w:t>
      </w:r>
      <w:r w:rsidRPr="007701E3">
        <w:rPr>
          <w:rFonts w:ascii="Times New Roman" w:hAnsi="Times New Roman"/>
          <w:sz w:val="27"/>
          <w:szCs w:val="27"/>
        </w:rPr>
        <w:t>.</w:t>
      </w:r>
    </w:p>
    <w:p w:rsidR="004B70F7" w:rsidRPr="002011A9" w:rsidRDefault="004B70F7">
      <w:pPr>
        <w:spacing w:line="360" w:lineRule="auto"/>
        <w:ind w:right="26"/>
        <w:rPr>
          <w:sz w:val="27"/>
          <w:szCs w:val="27"/>
        </w:rPr>
      </w:pPr>
    </w:p>
    <w:p w:rsidR="004B70F7" w:rsidRPr="002011A9" w:rsidRDefault="004B70F7">
      <w:pPr>
        <w:spacing w:line="360" w:lineRule="auto"/>
        <w:ind w:left="-600" w:right="26" w:firstLine="300"/>
        <w:jc w:val="right"/>
        <w:rPr>
          <w:sz w:val="27"/>
          <w:szCs w:val="27"/>
        </w:rPr>
      </w:pPr>
    </w:p>
    <w:p w:rsidR="004B70F7" w:rsidRPr="002011A9" w:rsidRDefault="00A84594">
      <w:pPr>
        <w:spacing w:line="360" w:lineRule="auto"/>
        <w:ind w:left="-600" w:right="26" w:firstLine="300"/>
        <w:jc w:val="right"/>
        <w:rPr>
          <w:sz w:val="27"/>
          <w:szCs w:val="27"/>
        </w:rPr>
      </w:pPr>
      <w:r w:rsidRPr="002011A9">
        <w:rPr>
          <w:sz w:val="27"/>
          <w:szCs w:val="27"/>
        </w:rPr>
        <w:lastRenderedPageBreak/>
        <w:t xml:space="preserve">Таблица </w:t>
      </w:r>
      <w:r w:rsidR="007701E3" w:rsidRPr="002011A9">
        <w:rPr>
          <w:sz w:val="27"/>
          <w:szCs w:val="27"/>
        </w:rPr>
        <w:t>3</w:t>
      </w:r>
    </w:p>
    <w:p w:rsidR="004B70F7" w:rsidRPr="002011A9" w:rsidRDefault="00A84594">
      <w:pPr>
        <w:spacing w:line="360" w:lineRule="auto"/>
        <w:ind w:right="26"/>
        <w:jc w:val="center"/>
        <w:rPr>
          <w:sz w:val="27"/>
          <w:szCs w:val="27"/>
        </w:rPr>
      </w:pPr>
      <w:r w:rsidRPr="002011A9">
        <w:rPr>
          <w:sz w:val="27"/>
          <w:szCs w:val="27"/>
        </w:rPr>
        <w:t>Расходы на реализацию муниципальных программ в 202</w:t>
      </w:r>
      <w:r w:rsidR="007701E3" w:rsidRPr="002011A9">
        <w:rPr>
          <w:sz w:val="27"/>
          <w:szCs w:val="27"/>
        </w:rPr>
        <w:t>4</w:t>
      </w:r>
      <w:r w:rsidRPr="002011A9">
        <w:rPr>
          <w:sz w:val="27"/>
          <w:szCs w:val="27"/>
        </w:rPr>
        <w:t xml:space="preserve"> году</w:t>
      </w:r>
    </w:p>
    <w:p w:rsidR="004B70F7" w:rsidRPr="002011A9" w:rsidRDefault="00A84594">
      <w:pPr>
        <w:spacing w:line="360" w:lineRule="auto"/>
        <w:ind w:left="-600" w:right="26" w:firstLine="300"/>
        <w:jc w:val="right"/>
        <w:rPr>
          <w:sz w:val="27"/>
          <w:szCs w:val="27"/>
        </w:rPr>
      </w:pPr>
      <w:r w:rsidRPr="002011A9">
        <w:rPr>
          <w:sz w:val="27"/>
          <w:szCs w:val="27"/>
        </w:rPr>
        <w:t xml:space="preserve">                                                                       тыс. рублей</w:t>
      </w:r>
    </w:p>
    <w:tbl>
      <w:tblPr>
        <w:tblW w:w="9977" w:type="dxa"/>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5470"/>
        <w:gridCol w:w="1275"/>
        <w:gridCol w:w="1560"/>
        <w:gridCol w:w="1172"/>
      </w:tblGrid>
      <w:tr w:rsidR="004B70F7" w:rsidRPr="00B017D5" w:rsidTr="00B017D5">
        <w:trPr>
          <w:trHeight w:val="615"/>
        </w:trPr>
        <w:tc>
          <w:tcPr>
            <w:tcW w:w="500" w:type="dxa"/>
            <w:tcBorders>
              <w:top w:val="single" w:sz="4" w:space="0" w:color="000000"/>
              <w:left w:val="single" w:sz="4" w:space="0" w:color="000000"/>
              <w:bottom w:val="single" w:sz="4" w:space="0" w:color="000000"/>
              <w:right w:val="single" w:sz="4" w:space="0" w:color="000000"/>
            </w:tcBorders>
          </w:tcPr>
          <w:p w:rsidR="004B70F7" w:rsidRPr="00B017D5" w:rsidRDefault="00A84594">
            <w:pPr>
              <w:ind w:left="-600" w:right="26" w:firstLine="300"/>
              <w:jc w:val="right"/>
              <w:rPr>
                <w:sz w:val="25"/>
                <w:szCs w:val="25"/>
              </w:rPr>
            </w:pPr>
            <w:r w:rsidRPr="00B017D5">
              <w:rPr>
                <w:sz w:val="25"/>
                <w:szCs w:val="25"/>
              </w:rPr>
              <w:t xml:space="preserve">№ </w:t>
            </w:r>
            <w:proofErr w:type="gramStart"/>
            <w:r w:rsidRPr="00B017D5">
              <w:rPr>
                <w:sz w:val="25"/>
                <w:szCs w:val="25"/>
              </w:rPr>
              <w:t>п</w:t>
            </w:r>
            <w:proofErr w:type="gramEnd"/>
            <w:r w:rsidRPr="00B017D5">
              <w:rPr>
                <w:sz w:val="25"/>
                <w:szCs w:val="25"/>
              </w:rPr>
              <w:t>/п</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B017D5" w:rsidRDefault="00A84594">
            <w:pPr>
              <w:ind w:left="-600" w:right="26" w:firstLine="300"/>
              <w:jc w:val="right"/>
              <w:rPr>
                <w:sz w:val="25"/>
                <w:szCs w:val="25"/>
              </w:rPr>
            </w:pPr>
            <w:r w:rsidRPr="00B017D5">
              <w:rPr>
                <w:sz w:val="25"/>
                <w:szCs w:val="25"/>
              </w:rPr>
              <w:t>Наименование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B017D5" w:rsidRDefault="00A84594">
            <w:pPr>
              <w:ind w:left="-600" w:right="26" w:firstLine="300"/>
              <w:jc w:val="right"/>
              <w:rPr>
                <w:sz w:val="25"/>
                <w:szCs w:val="25"/>
              </w:rPr>
            </w:pPr>
            <w:r w:rsidRPr="00B017D5">
              <w:rPr>
                <w:sz w:val="25"/>
                <w:szCs w:val="25"/>
              </w:rPr>
              <w:t>Предусмотрено</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B017D5" w:rsidRDefault="00A84594">
            <w:pPr>
              <w:ind w:left="-600" w:right="26" w:firstLine="300"/>
              <w:jc w:val="right"/>
              <w:rPr>
                <w:sz w:val="25"/>
                <w:szCs w:val="25"/>
              </w:rPr>
            </w:pPr>
            <w:r w:rsidRPr="00B017D5">
              <w:rPr>
                <w:sz w:val="25"/>
                <w:szCs w:val="25"/>
              </w:rPr>
              <w:t>Исполнено</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B017D5" w:rsidRDefault="00A84594">
            <w:pPr>
              <w:ind w:left="-600" w:right="26" w:firstLine="300"/>
              <w:jc w:val="right"/>
              <w:rPr>
                <w:sz w:val="25"/>
                <w:szCs w:val="25"/>
              </w:rPr>
            </w:pPr>
            <w:r w:rsidRPr="00B017D5">
              <w:rPr>
                <w:sz w:val="25"/>
                <w:szCs w:val="25"/>
              </w:rPr>
              <w:t>%</w:t>
            </w:r>
          </w:p>
          <w:p w:rsidR="004B70F7" w:rsidRPr="00B017D5" w:rsidRDefault="00A84594">
            <w:pPr>
              <w:ind w:left="-600" w:right="26" w:firstLine="300"/>
              <w:jc w:val="right"/>
              <w:rPr>
                <w:sz w:val="25"/>
                <w:szCs w:val="25"/>
              </w:rPr>
            </w:pPr>
            <w:r w:rsidRPr="00B017D5">
              <w:rPr>
                <w:sz w:val="25"/>
                <w:szCs w:val="25"/>
              </w:rPr>
              <w:t>исполнения</w:t>
            </w:r>
          </w:p>
        </w:tc>
      </w:tr>
      <w:tr w:rsidR="004B70F7" w:rsidRPr="00B017D5" w:rsidTr="00B017D5">
        <w:trPr>
          <w:trHeight w:val="255"/>
        </w:trPr>
        <w:tc>
          <w:tcPr>
            <w:tcW w:w="500" w:type="dxa"/>
            <w:tcBorders>
              <w:top w:val="single" w:sz="4" w:space="0" w:color="000000"/>
              <w:left w:val="single" w:sz="4" w:space="0" w:color="000000"/>
              <w:bottom w:val="single" w:sz="4" w:space="0" w:color="000000"/>
              <w:right w:val="single" w:sz="4" w:space="0" w:color="000000"/>
            </w:tcBorders>
          </w:tcPr>
          <w:p w:rsidR="004B70F7" w:rsidRPr="00B017D5" w:rsidRDefault="004B70F7">
            <w:pPr>
              <w:ind w:left="-600" w:right="26" w:firstLine="300"/>
              <w:jc w:val="right"/>
              <w:rPr>
                <w:sz w:val="25"/>
                <w:szCs w:val="25"/>
              </w:rPr>
            </w:pP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70F7" w:rsidRPr="00B017D5" w:rsidRDefault="00A84594">
            <w:pPr>
              <w:ind w:left="-600" w:right="26" w:firstLine="300"/>
              <w:jc w:val="right"/>
              <w:rPr>
                <w:sz w:val="25"/>
                <w:szCs w:val="25"/>
              </w:rPr>
            </w:pPr>
            <w:r w:rsidRPr="00B017D5">
              <w:rPr>
                <w:sz w:val="25"/>
                <w:szCs w:val="25"/>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B70F7" w:rsidRPr="00B017D5" w:rsidRDefault="00A84594">
            <w:pPr>
              <w:ind w:left="-600" w:right="26" w:firstLine="300"/>
              <w:jc w:val="right"/>
              <w:rPr>
                <w:sz w:val="25"/>
                <w:szCs w:val="25"/>
              </w:rPr>
            </w:pPr>
            <w:r w:rsidRPr="00B017D5">
              <w:rPr>
                <w:sz w:val="25"/>
                <w:szCs w:val="25"/>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bottom"/>
          </w:tcPr>
          <w:p w:rsidR="004B70F7" w:rsidRPr="00B017D5" w:rsidRDefault="00A84594">
            <w:pPr>
              <w:ind w:left="-600" w:right="26" w:firstLine="300"/>
              <w:jc w:val="right"/>
              <w:rPr>
                <w:sz w:val="25"/>
                <w:szCs w:val="25"/>
              </w:rPr>
            </w:pPr>
            <w:r w:rsidRPr="00B017D5">
              <w:rPr>
                <w:sz w:val="25"/>
                <w:szCs w:val="25"/>
              </w:rPr>
              <w:t>4</w:t>
            </w:r>
          </w:p>
        </w:tc>
        <w:tc>
          <w:tcPr>
            <w:tcW w:w="1172" w:type="dxa"/>
            <w:tcBorders>
              <w:top w:val="single" w:sz="4" w:space="0" w:color="000000"/>
              <w:left w:val="single" w:sz="4" w:space="0" w:color="000000"/>
              <w:bottom w:val="single" w:sz="4" w:space="0" w:color="000000"/>
              <w:right w:val="single" w:sz="4" w:space="0" w:color="000000"/>
            </w:tcBorders>
            <w:shd w:val="clear" w:color="auto" w:fill="auto"/>
            <w:vAlign w:val="bottom"/>
          </w:tcPr>
          <w:p w:rsidR="004B70F7" w:rsidRPr="00B017D5" w:rsidRDefault="00A84594">
            <w:pPr>
              <w:ind w:left="-600" w:right="26" w:firstLine="300"/>
              <w:jc w:val="right"/>
              <w:rPr>
                <w:sz w:val="25"/>
                <w:szCs w:val="25"/>
              </w:rPr>
            </w:pPr>
            <w:r w:rsidRPr="00B017D5">
              <w:rPr>
                <w:sz w:val="25"/>
                <w:szCs w:val="25"/>
              </w:rPr>
              <w:t>5</w:t>
            </w:r>
          </w:p>
        </w:tc>
      </w:tr>
      <w:tr w:rsidR="002011A9" w:rsidRPr="00B017D5" w:rsidTr="00B017D5">
        <w:trPr>
          <w:trHeight w:val="439"/>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ВСЕГО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A387C">
            <w:r w:rsidRPr="00B017D5">
              <w:t>961474824,3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A387C">
            <w:r w:rsidRPr="00B017D5">
              <w:t>817</w:t>
            </w:r>
            <w:r w:rsidR="00B017D5">
              <w:t xml:space="preserve"> </w:t>
            </w:r>
            <w:r w:rsidRPr="00B017D5">
              <w:t>940</w:t>
            </w:r>
            <w:r w:rsidR="00B017D5">
              <w:t xml:space="preserve"> </w:t>
            </w:r>
            <w:r w:rsidRPr="00B017D5">
              <w:t>181,3</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2011A9">
            <w:r w:rsidRPr="00B017D5">
              <w:t>85,0</w:t>
            </w:r>
          </w:p>
        </w:tc>
      </w:tr>
      <w:tr w:rsidR="002011A9" w:rsidRPr="00B017D5" w:rsidTr="00B017D5">
        <w:trPr>
          <w:trHeight w:val="649"/>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1</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w:t>
            </w:r>
            <w:r w:rsidR="00B017D5">
              <w:rPr>
                <w:sz w:val="25"/>
                <w:szCs w:val="25"/>
              </w:rPr>
              <w:t xml:space="preserve"> </w:t>
            </w:r>
            <w:r w:rsidRPr="00B017D5">
              <w:rPr>
                <w:sz w:val="25"/>
                <w:szCs w:val="25"/>
              </w:rPr>
              <w:t xml:space="preserve">"Развитие культуры  в </w:t>
            </w:r>
            <w:proofErr w:type="spellStart"/>
            <w:r w:rsidRPr="00B017D5">
              <w:rPr>
                <w:sz w:val="25"/>
                <w:szCs w:val="25"/>
              </w:rPr>
              <w:t>Суджанском</w:t>
            </w:r>
            <w:proofErr w:type="spellEnd"/>
            <w:r w:rsidRPr="00B017D5">
              <w:rPr>
                <w:sz w:val="25"/>
                <w:szCs w:val="25"/>
              </w:rPr>
              <w:t xml:space="preserve">  районе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68 545 019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49</w:t>
            </w:r>
            <w:r w:rsidR="00B017D5">
              <w:t> </w:t>
            </w:r>
            <w:r w:rsidRPr="00B017D5">
              <w:t>790</w:t>
            </w:r>
            <w:r w:rsidR="00B017D5">
              <w:t xml:space="preserve"> </w:t>
            </w:r>
            <w:r w:rsidRPr="00B017D5">
              <w:t>117,49</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72,64</w:t>
            </w:r>
          </w:p>
        </w:tc>
      </w:tr>
      <w:tr w:rsidR="002011A9" w:rsidRPr="00B017D5" w:rsidTr="00B017D5">
        <w:trPr>
          <w:trHeight w:val="701"/>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2</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"Социальная поддержка граждан </w:t>
            </w:r>
            <w:proofErr w:type="spellStart"/>
            <w:r w:rsidRPr="00B017D5">
              <w:rPr>
                <w:sz w:val="25"/>
                <w:szCs w:val="25"/>
              </w:rPr>
              <w:t>Суджанского</w:t>
            </w:r>
            <w:proofErr w:type="spellEnd"/>
            <w:r w:rsidRPr="00B017D5">
              <w:rPr>
                <w:sz w:val="25"/>
                <w:szCs w:val="25"/>
              </w:rPr>
              <w:t xml:space="preserve">  района"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41 442 811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38</w:t>
            </w:r>
            <w:r w:rsidR="00B017D5">
              <w:t xml:space="preserve"> </w:t>
            </w:r>
            <w:r w:rsidRPr="00B017D5">
              <w:t>308</w:t>
            </w:r>
            <w:r w:rsidR="00B017D5">
              <w:t xml:space="preserve"> </w:t>
            </w:r>
            <w:r w:rsidRPr="00B017D5">
              <w:t>296,94</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92,44</w:t>
            </w:r>
          </w:p>
        </w:tc>
      </w:tr>
      <w:tr w:rsidR="002011A9" w:rsidRPr="00B017D5" w:rsidTr="00B017D5">
        <w:trPr>
          <w:trHeight w:val="696"/>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3</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образования  </w:t>
            </w:r>
            <w:proofErr w:type="spellStart"/>
            <w:r w:rsidRPr="00B017D5">
              <w:rPr>
                <w:sz w:val="25"/>
                <w:szCs w:val="25"/>
              </w:rPr>
              <w:t>Суджанского</w:t>
            </w:r>
            <w:proofErr w:type="spellEnd"/>
            <w:r w:rsidRPr="00B017D5">
              <w:rPr>
                <w:sz w:val="25"/>
                <w:szCs w:val="25"/>
              </w:rPr>
              <w:t xml:space="preserve"> района Курской области"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738 445 303,91</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641</w:t>
            </w:r>
            <w:r w:rsidR="00B017D5">
              <w:t xml:space="preserve"> </w:t>
            </w:r>
            <w:r w:rsidRPr="00B017D5">
              <w:t>08</w:t>
            </w:r>
            <w:r w:rsidR="00B017D5">
              <w:t xml:space="preserve"> </w:t>
            </w:r>
            <w:r w:rsidRPr="00B017D5">
              <w:t>6</w:t>
            </w:r>
            <w:r w:rsidR="00B017D5">
              <w:t xml:space="preserve"> </w:t>
            </w:r>
            <w:r w:rsidRPr="00B017D5">
              <w:t>019,4</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86,82</w:t>
            </w:r>
          </w:p>
        </w:tc>
      </w:tr>
      <w:tr w:rsidR="002011A9" w:rsidRPr="00B017D5" w:rsidTr="00B017D5">
        <w:trPr>
          <w:trHeight w:val="849"/>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4</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"Управление муниципальным имуществом и земельными ресурсами  в </w:t>
            </w:r>
            <w:proofErr w:type="spellStart"/>
            <w:r w:rsidRPr="00B017D5">
              <w:rPr>
                <w:sz w:val="25"/>
                <w:szCs w:val="25"/>
              </w:rPr>
              <w:t>Суджанском</w:t>
            </w:r>
            <w:proofErr w:type="spellEnd"/>
            <w:r w:rsidRPr="00B017D5">
              <w:rPr>
                <w:sz w:val="25"/>
                <w:szCs w:val="25"/>
              </w:rPr>
              <w:t xml:space="preserve">  районе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550 000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325</w:t>
            </w:r>
            <w:r w:rsidR="00B017D5">
              <w:t xml:space="preserve"> </w:t>
            </w:r>
            <w:r w:rsidRPr="00B017D5">
              <w:t>837,2</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59,24</w:t>
            </w:r>
          </w:p>
        </w:tc>
      </w:tr>
      <w:tr w:rsidR="002011A9" w:rsidRPr="00B017D5" w:rsidTr="00B017D5">
        <w:trPr>
          <w:trHeight w:val="690"/>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5</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"Обеспечение доступным и комфортным жильем и коммунальными услугами граждан в </w:t>
            </w:r>
            <w:proofErr w:type="spellStart"/>
            <w:r w:rsidRPr="00B017D5">
              <w:rPr>
                <w:sz w:val="25"/>
                <w:szCs w:val="25"/>
              </w:rPr>
              <w:t>Суджанском</w:t>
            </w:r>
            <w:proofErr w:type="spellEnd"/>
            <w:r w:rsidRPr="00B017D5">
              <w:rPr>
                <w:sz w:val="25"/>
                <w:szCs w:val="25"/>
              </w:rPr>
              <w:t xml:space="preserve"> районе Курской области"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6 922 412,47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w:t>
            </w:r>
            <w:r w:rsidR="00B017D5">
              <w:t xml:space="preserve"> </w:t>
            </w:r>
            <w:r w:rsidRPr="00B017D5">
              <w:t>263</w:t>
            </w:r>
            <w:r w:rsidR="00B017D5">
              <w:t xml:space="preserve"> </w:t>
            </w:r>
            <w:r w:rsidRPr="00B017D5">
              <w:t>952,26</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47,15</w:t>
            </w:r>
          </w:p>
        </w:tc>
      </w:tr>
      <w:tr w:rsidR="002011A9" w:rsidRPr="00B017D5" w:rsidTr="00B017D5">
        <w:trPr>
          <w:trHeight w:val="842"/>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6</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"Повышение эффективности работы с молодежью, организация отдыха и оздоровления детей, молодежи, развитие физической культуры и спорта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4 841 928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w:t>
            </w:r>
            <w:r w:rsidR="00B017D5">
              <w:t xml:space="preserve"> </w:t>
            </w:r>
            <w:r w:rsidRPr="00B017D5">
              <w:t>622</w:t>
            </w:r>
            <w:r w:rsidR="00B017D5">
              <w:t xml:space="preserve"> </w:t>
            </w:r>
            <w:r w:rsidRPr="00B017D5">
              <w:t>990</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95,48</w:t>
            </w:r>
          </w:p>
        </w:tc>
      </w:tr>
      <w:tr w:rsidR="002011A9" w:rsidRPr="00B017D5" w:rsidTr="00B017D5">
        <w:trPr>
          <w:trHeight w:val="676"/>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7</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муниципальной службы в  </w:t>
            </w:r>
            <w:proofErr w:type="spellStart"/>
            <w:r w:rsidRPr="00B017D5">
              <w:rPr>
                <w:sz w:val="25"/>
                <w:szCs w:val="25"/>
              </w:rPr>
              <w:t>Суджанском</w:t>
            </w:r>
            <w:proofErr w:type="spellEnd"/>
            <w:r w:rsidRPr="00B017D5">
              <w:rPr>
                <w:sz w:val="25"/>
                <w:szCs w:val="25"/>
              </w:rPr>
              <w:t xml:space="preserve"> районе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30 000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10</w:t>
            </w:r>
            <w:r w:rsidR="00B017D5">
              <w:t xml:space="preserve"> </w:t>
            </w:r>
            <w:r w:rsidRPr="00B017D5">
              <w:t>440</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34,80</w:t>
            </w:r>
          </w:p>
        </w:tc>
      </w:tr>
      <w:tr w:rsidR="002011A9" w:rsidRPr="00B017D5" w:rsidTr="00B017D5">
        <w:trPr>
          <w:trHeight w:val="530"/>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8</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архивного дела в </w:t>
            </w:r>
            <w:proofErr w:type="spellStart"/>
            <w:r w:rsidRPr="00B017D5">
              <w:rPr>
                <w:sz w:val="25"/>
                <w:szCs w:val="25"/>
              </w:rPr>
              <w:t>Суджанском</w:t>
            </w:r>
            <w:proofErr w:type="spellEnd"/>
            <w:r w:rsidRPr="00B017D5">
              <w:rPr>
                <w:sz w:val="25"/>
                <w:szCs w:val="25"/>
              </w:rPr>
              <w:t xml:space="preserve"> районе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368 408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368</w:t>
            </w:r>
            <w:r w:rsidR="00B017D5">
              <w:t xml:space="preserve"> </w:t>
            </w:r>
            <w:r w:rsidRPr="00B017D5">
              <w:t>229,95</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99,95</w:t>
            </w:r>
          </w:p>
        </w:tc>
      </w:tr>
      <w:tr w:rsidR="002011A9" w:rsidRPr="00B017D5" w:rsidTr="00B017D5">
        <w:trPr>
          <w:trHeight w:val="698"/>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9</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транспортной системы, обеспечение перевозки пассажиров в </w:t>
            </w:r>
            <w:proofErr w:type="spellStart"/>
            <w:r w:rsidRPr="00B017D5">
              <w:rPr>
                <w:sz w:val="25"/>
                <w:szCs w:val="25"/>
              </w:rPr>
              <w:t>Суджанском</w:t>
            </w:r>
            <w:proofErr w:type="spellEnd"/>
            <w:r w:rsidRPr="00B017D5">
              <w:rPr>
                <w:sz w:val="25"/>
                <w:szCs w:val="25"/>
              </w:rPr>
              <w:t xml:space="preserve"> районе Курской области и безопасности дорожного движения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14 095 013,82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2</w:t>
            </w:r>
            <w:r w:rsidR="00B017D5">
              <w:t xml:space="preserve"> </w:t>
            </w:r>
            <w:r w:rsidRPr="00B017D5">
              <w:t>515</w:t>
            </w:r>
            <w:r w:rsidR="00B017D5">
              <w:t xml:space="preserve"> </w:t>
            </w:r>
            <w:r w:rsidRPr="00B017D5">
              <w:t>464,15</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17,85</w:t>
            </w:r>
          </w:p>
        </w:tc>
      </w:tr>
      <w:tr w:rsidR="002011A9" w:rsidRPr="00B017D5" w:rsidTr="00B017D5">
        <w:trPr>
          <w:trHeight w:val="622"/>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10</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"Профилактика правонарушений в </w:t>
            </w:r>
            <w:proofErr w:type="spellStart"/>
            <w:r w:rsidRPr="00B017D5">
              <w:rPr>
                <w:sz w:val="25"/>
                <w:szCs w:val="25"/>
              </w:rPr>
              <w:t>Суджанском</w:t>
            </w:r>
            <w:proofErr w:type="spellEnd"/>
            <w:r w:rsidRPr="00B017D5">
              <w:rPr>
                <w:sz w:val="25"/>
                <w:szCs w:val="25"/>
              </w:rPr>
              <w:t xml:space="preserve"> районе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377 900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377</w:t>
            </w:r>
            <w:r w:rsidR="00B017D5">
              <w:t xml:space="preserve"> </w:t>
            </w:r>
            <w:r w:rsidRPr="00B017D5">
              <w:t>900</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100,00</w:t>
            </w:r>
          </w:p>
        </w:tc>
      </w:tr>
      <w:tr w:rsidR="002011A9" w:rsidRPr="00B017D5" w:rsidTr="00B017D5">
        <w:trPr>
          <w:trHeight w:val="986"/>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11</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«Защита населения и территории от чрезвычайных ситуаций, обеспечение пожарной безопасности и безопасности людей на водных </w:t>
            </w:r>
            <w:r w:rsidRPr="00B017D5">
              <w:rPr>
                <w:sz w:val="25"/>
                <w:szCs w:val="25"/>
              </w:rPr>
              <w:lastRenderedPageBreak/>
              <w:t xml:space="preserve">объектах </w:t>
            </w:r>
            <w:proofErr w:type="spellStart"/>
            <w:r w:rsidRPr="00B017D5">
              <w:rPr>
                <w:sz w:val="25"/>
                <w:szCs w:val="25"/>
              </w:rPr>
              <w:t>Суджанского</w:t>
            </w:r>
            <w:proofErr w:type="spellEnd"/>
            <w:r w:rsidRPr="00B017D5">
              <w:rPr>
                <w:sz w:val="25"/>
                <w:szCs w:val="25"/>
              </w:rPr>
              <w:t xml:space="preserve"> района Курской области»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lastRenderedPageBreak/>
              <w:t>674 300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392</w:t>
            </w:r>
            <w:r w:rsidR="00B017D5">
              <w:t xml:space="preserve"> </w:t>
            </w:r>
            <w:r w:rsidRPr="00B017D5">
              <w:t>280</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58,18</w:t>
            </w:r>
          </w:p>
        </w:tc>
      </w:tr>
      <w:tr w:rsidR="002011A9" w:rsidRPr="00B017D5" w:rsidTr="00B017D5">
        <w:trPr>
          <w:trHeight w:val="701"/>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lastRenderedPageBreak/>
              <w:t>12</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"Повышение эффективности управления муниципальными финансами  </w:t>
            </w:r>
            <w:proofErr w:type="spellStart"/>
            <w:r w:rsidRPr="00B017D5">
              <w:rPr>
                <w:sz w:val="25"/>
                <w:szCs w:val="25"/>
              </w:rPr>
              <w:t>Суджанского</w:t>
            </w:r>
            <w:proofErr w:type="spellEnd"/>
            <w:r w:rsidRPr="00B017D5">
              <w:rPr>
                <w:sz w:val="25"/>
                <w:szCs w:val="25"/>
              </w:rPr>
              <w:t xml:space="preserve"> района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25 018 929,35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25</w:t>
            </w:r>
            <w:r w:rsidR="00B017D5">
              <w:t xml:space="preserve"> </w:t>
            </w:r>
            <w:r w:rsidRPr="00B017D5">
              <w:t>018</w:t>
            </w:r>
            <w:r w:rsidR="00B017D5">
              <w:t xml:space="preserve"> </w:t>
            </w:r>
            <w:r w:rsidRPr="00B017D5">
              <w:t>919,77</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100,00</w:t>
            </w:r>
          </w:p>
        </w:tc>
      </w:tr>
      <w:tr w:rsidR="002011A9" w:rsidRPr="00B017D5" w:rsidTr="00B017D5">
        <w:trPr>
          <w:trHeight w:val="698"/>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pPr>
              <w:ind w:left="-600" w:right="26" w:firstLine="300"/>
              <w:jc w:val="right"/>
              <w:rPr>
                <w:sz w:val="25"/>
                <w:szCs w:val="25"/>
              </w:rPr>
            </w:pPr>
            <w:r w:rsidRPr="00B017D5">
              <w:rPr>
                <w:sz w:val="25"/>
                <w:szCs w:val="25"/>
              </w:rPr>
              <w:t>13</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малого и среднего предпринимательства </w:t>
            </w:r>
            <w:proofErr w:type="spellStart"/>
            <w:r w:rsidRPr="00B017D5">
              <w:rPr>
                <w:sz w:val="25"/>
                <w:szCs w:val="25"/>
              </w:rPr>
              <w:t>Суджанского</w:t>
            </w:r>
            <w:proofErr w:type="spellEnd"/>
            <w:r w:rsidRPr="00B017D5">
              <w:rPr>
                <w:sz w:val="25"/>
                <w:szCs w:val="25"/>
              </w:rPr>
              <w:t xml:space="preserve"> района Курской области»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100 000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0</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0,00</w:t>
            </w:r>
          </w:p>
        </w:tc>
      </w:tr>
      <w:tr w:rsidR="002011A9" w:rsidRPr="00B017D5" w:rsidTr="00B017D5">
        <w:trPr>
          <w:trHeight w:val="557"/>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rsidP="00B017D5">
            <w:pPr>
              <w:ind w:left="-600" w:right="26" w:firstLine="300"/>
              <w:jc w:val="right"/>
              <w:rPr>
                <w:sz w:val="25"/>
                <w:szCs w:val="25"/>
              </w:rPr>
            </w:pPr>
            <w:r w:rsidRPr="00B017D5">
              <w:rPr>
                <w:sz w:val="25"/>
                <w:szCs w:val="25"/>
              </w:rPr>
              <w:t>1</w:t>
            </w:r>
            <w:r w:rsidR="00B017D5" w:rsidRPr="00B017D5">
              <w:rPr>
                <w:sz w:val="25"/>
                <w:szCs w:val="25"/>
              </w:rPr>
              <w:t>4</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«Содействие занятости населения </w:t>
            </w:r>
            <w:proofErr w:type="spellStart"/>
            <w:r w:rsidRPr="00B017D5">
              <w:rPr>
                <w:sz w:val="25"/>
                <w:szCs w:val="25"/>
              </w:rPr>
              <w:t>Суджанского</w:t>
            </w:r>
            <w:proofErr w:type="spellEnd"/>
            <w:r w:rsidRPr="00B017D5">
              <w:rPr>
                <w:sz w:val="25"/>
                <w:szCs w:val="25"/>
              </w:rPr>
              <w:t xml:space="preserve"> района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520197,48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500</w:t>
            </w:r>
            <w:r w:rsidR="00B017D5">
              <w:t xml:space="preserve"> </w:t>
            </w:r>
            <w:r w:rsidRPr="00B017D5">
              <w:t>119,63</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96,14</w:t>
            </w:r>
          </w:p>
        </w:tc>
      </w:tr>
      <w:tr w:rsidR="002011A9" w:rsidRPr="00B017D5" w:rsidTr="00B017D5">
        <w:trPr>
          <w:trHeight w:val="557"/>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rsidP="00B017D5">
            <w:pPr>
              <w:ind w:left="-600" w:right="26" w:firstLine="300"/>
              <w:jc w:val="right"/>
              <w:rPr>
                <w:sz w:val="25"/>
                <w:szCs w:val="25"/>
              </w:rPr>
            </w:pPr>
            <w:r w:rsidRPr="00B017D5">
              <w:rPr>
                <w:sz w:val="25"/>
                <w:szCs w:val="25"/>
              </w:rPr>
              <w:t>1</w:t>
            </w:r>
            <w:r w:rsidR="00B017D5" w:rsidRPr="00B017D5">
              <w:rPr>
                <w:sz w:val="25"/>
                <w:szCs w:val="25"/>
              </w:rPr>
              <w:t>5</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w:t>
            </w:r>
            <w:proofErr w:type="spellStart"/>
            <w:r w:rsidRPr="00B017D5">
              <w:rPr>
                <w:sz w:val="25"/>
                <w:szCs w:val="25"/>
              </w:rPr>
              <w:t>Суджанского</w:t>
            </w:r>
            <w:proofErr w:type="spellEnd"/>
            <w:r w:rsidRPr="00B017D5">
              <w:rPr>
                <w:sz w:val="25"/>
                <w:szCs w:val="25"/>
              </w:rPr>
              <w:t xml:space="preserve"> района Курской области «Развитие информационного общества </w:t>
            </w:r>
            <w:proofErr w:type="spellStart"/>
            <w:r w:rsidRPr="00B017D5">
              <w:rPr>
                <w:sz w:val="25"/>
                <w:szCs w:val="25"/>
              </w:rPr>
              <w:t>Суджанского</w:t>
            </w:r>
            <w:proofErr w:type="spellEnd"/>
            <w:r w:rsidRPr="00B017D5">
              <w:rPr>
                <w:sz w:val="25"/>
                <w:szCs w:val="25"/>
              </w:rPr>
              <w:t xml:space="preserve"> района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810000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489</w:t>
            </w:r>
            <w:r w:rsidR="00B017D5">
              <w:t xml:space="preserve"> </w:t>
            </w:r>
            <w:r w:rsidRPr="00B017D5">
              <w:t>343,58</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60,41</w:t>
            </w:r>
          </w:p>
        </w:tc>
      </w:tr>
      <w:tr w:rsidR="002011A9" w:rsidRPr="00B017D5" w:rsidTr="00B017D5">
        <w:trPr>
          <w:trHeight w:val="557"/>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rsidP="00B017D5">
            <w:pPr>
              <w:ind w:left="-600" w:right="26" w:firstLine="300"/>
              <w:jc w:val="right"/>
              <w:rPr>
                <w:sz w:val="25"/>
                <w:szCs w:val="25"/>
              </w:rPr>
            </w:pPr>
            <w:r w:rsidRPr="00B017D5">
              <w:rPr>
                <w:sz w:val="25"/>
                <w:szCs w:val="25"/>
              </w:rPr>
              <w:t>1</w:t>
            </w:r>
            <w:r w:rsidR="00B017D5" w:rsidRPr="00B017D5">
              <w:rPr>
                <w:sz w:val="25"/>
                <w:szCs w:val="25"/>
              </w:rPr>
              <w:t>6</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jc w:val="right"/>
              <w:rPr>
                <w:sz w:val="25"/>
                <w:szCs w:val="25"/>
              </w:rPr>
            </w:pPr>
            <w:r w:rsidRPr="00B017D5">
              <w:rPr>
                <w:sz w:val="25"/>
                <w:szCs w:val="25"/>
              </w:rPr>
              <w:t xml:space="preserve">Муниципальная программа «Обеспечение эффективного осуществления полномочий муниципального казенного учреждения </w:t>
            </w:r>
            <w:proofErr w:type="spellStart"/>
            <w:r w:rsidRPr="00B017D5">
              <w:rPr>
                <w:sz w:val="25"/>
                <w:szCs w:val="25"/>
              </w:rPr>
              <w:t>Суджанского</w:t>
            </w:r>
            <w:proofErr w:type="spellEnd"/>
            <w:r w:rsidRPr="00B017D5">
              <w:rPr>
                <w:sz w:val="25"/>
                <w:szCs w:val="25"/>
              </w:rPr>
              <w:t xml:space="preserve"> района Курской области «Управление хозяйственного </w:t>
            </w:r>
            <w:proofErr w:type="spellStart"/>
            <w:r w:rsidRPr="00B017D5">
              <w:rPr>
                <w:sz w:val="25"/>
                <w:szCs w:val="25"/>
              </w:rPr>
              <w:t>обеспечения</w:t>
            </w:r>
            <w:proofErr w:type="gramStart"/>
            <w:r w:rsidRPr="00B017D5">
              <w:rPr>
                <w:sz w:val="25"/>
                <w:szCs w:val="25"/>
              </w:rPr>
              <w:t>»и</w:t>
            </w:r>
            <w:proofErr w:type="spellEnd"/>
            <w:proofErr w:type="gramEnd"/>
            <w:r w:rsidRPr="00B017D5">
              <w:rPr>
                <w:sz w:val="25"/>
                <w:szCs w:val="25"/>
              </w:rPr>
              <w:t xml:space="preserve"> муниципального казенного учреждения «Централизованная бухгалтерия» </w:t>
            </w:r>
            <w:proofErr w:type="spellStart"/>
            <w:r w:rsidRPr="00B017D5">
              <w:rPr>
                <w:sz w:val="25"/>
                <w:szCs w:val="25"/>
              </w:rPr>
              <w:t>Суджанский</w:t>
            </w:r>
            <w:proofErr w:type="spellEnd"/>
            <w:r w:rsidRPr="00B017D5">
              <w:rPr>
                <w:sz w:val="25"/>
                <w:szCs w:val="25"/>
              </w:rPr>
              <w:t xml:space="preserve"> район Курской области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46909147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39</w:t>
            </w:r>
            <w:r w:rsidR="00B017D5">
              <w:t xml:space="preserve"> </w:t>
            </w:r>
            <w:r w:rsidRPr="00B017D5">
              <w:t>375</w:t>
            </w:r>
            <w:r w:rsidR="00B017D5">
              <w:t xml:space="preserve"> </w:t>
            </w:r>
            <w:r w:rsidRPr="00B017D5">
              <w:t>252,53</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83,94</w:t>
            </w:r>
          </w:p>
        </w:tc>
      </w:tr>
      <w:tr w:rsidR="002011A9" w:rsidRPr="00B017D5" w:rsidTr="00B017D5">
        <w:trPr>
          <w:trHeight w:val="557"/>
        </w:trPr>
        <w:tc>
          <w:tcPr>
            <w:tcW w:w="500" w:type="dxa"/>
            <w:tcBorders>
              <w:top w:val="single" w:sz="4" w:space="0" w:color="000000"/>
              <w:left w:val="single" w:sz="4" w:space="0" w:color="000000"/>
              <w:bottom w:val="single" w:sz="4" w:space="0" w:color="000000"/>
              <w:right w:val="single" w:sz="4" w:space="0" w:color="000000"/>
            </w:tcBorders>
          </w:tcPr>
          <w:p w:rsidR="002011A9" w:rsidRPr="00B017D5" w:rsidRDefault="002011A9" w:rsidP="00B017D5">
            <w:pPr>
              <w:ind w:left="-600" w:right="26" w:firstLine="300"/>
              <w:jc w:val="right"/>
              <w:rPr>
                <w:sz w:val="25"/>
                <w:szCs w:val="25"/>
              </w:rPr>
            </w:pPr>
            <w:r w:rsidRPr="00B017D5">
              <w:rPr>
                <w:sz w:val="25"/>
                <w:szCs w:val="25"/>
              </w:rPr>
              <w:t>1</w:t>
            </w:r>
            <w:r w:rsidR="00B017D5" w:rsidRPr="00B017D5">
              <w:rPr>
                <w:sz w:val="25"/>
                <w:szCs w:val="25"/>
              </w:rPr>
              <w:t>7</w:t>
            </w:r>
          </w:p>
        </w:tc>
        <w:tc>
          <w:tcPr>
            <w:tcW w:w="547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011A9" w:rsidRPr="00B017D5" w:rsidRDefault="002011A9">
            <w:pPr>
              <w:ind w:left="-600" w:right="26" w:firstLine="300"/>
              <w:rPr>
                <w:sz w:val="25"/>
                <w:szCs w:val="25"/>
              </w:rPr>
            </w:pPr>
            <w:r w:rsidRPr="00B017D5">
              <w:rPr>
                <w:sz w:val="25"/>
                <w:szCs w:val="25"/>
              </w:rPr>
              <w:t xml:space="preserve">Муниципальная программа «Охрана окружающей среды </w:t>
            </w:r>
            <w:proofErr w:type="spellStart"/>
            <w:r w:rsidRPr="00B017D5">
              <w:rPr>
                <w:sz w:val="25"/>
                <w:szCs w:val="25"/>
              </w:rPr>
              <w:t>Суджанского</w:t>
            </w:r>
            <w:proofErr w:type="spellEnd"/>
            <w:r w:rsidRPr="00B017D5">
              <w:rPr>
                <w:sz w:val="25"/>
                <w:szCs w:val="25"/>
              </w:rPr>
              <w:t xml:space="preserve"> района Курской области»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11 823 454,22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11</w:t>
            </w:r>
            <w:r w:rsidR="00B017D5" w:rsidRPr="00B017D5">
              <w:t> </w:t>
            </w:r>
            <w:r w:rsidRPr="00B017D5">
              <w:t>495</w:t>
            </w:r>
            <w:r w:rsidR="00B017D5" w:rsidRPr="00B017D5">
              <w:t xml:space="preserve"> </w:t>
            </w:r>
            <w:r w:rsidRPr="00B017D5">
              <w:t>018,33</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2011A9" w:rsidRPr="00B017D5" w:rsidRDefault="002011A9" w:rsidP="00A75C1B">
            <w:r w:rsidRPr="00B017D5">
              <w:t>97,22</w:t>
            </w:r>
          </w:p>
        </w:tc>
      </w:tr>
    </w:tbl>
    <w:p w:rsidR="00B017D5" w:rsidRDefault="00B017D5">
      <w:pPr>
        <w:pStyle w:val="af"/>
        <w:spacing w:line="360" w:lineRule="auto"/>
        <w:ind w:left="-600" w:right="26" w:firstLine="300"/>
        <w:rPr>
          <w:sz w:val="27"/>
          <w:shd w:val="clear" w:color="auto" w:fill="FFD821"/>
        </w:rPr>
      </w:pPr>
    </w:p>
    <w:p w:rsidR="004B70F7" w:rsidRPr="00B017D5" w:rsidRDefault="00A84594" w:rsidP="00B017D5">
      <w:pPr>
        <w:pStyle w:val="af"/>
        <w:spacing w:line="360" w:lineRule="auto"/>
        <w:ind w:left="-600" w:right="26" w:firstLine="300"/>
        <w:rPr>
          <w:sz w:val="27"/>
        </w:rPr>
      </w:pPr>
      <w:r w:rsidRPr="00B017D5">
        <w:rPr>
          <w:sz w:val="27"/>
        </w:rPr>
        <w:t xml:space="preserve">Наиболее  </w:t>
      </w:r>
      <w:proofErr w:type="spellStart"/>
      <w:r w:rsidRPr="00B017D5">
        <w:rPr>
          <w:sz w:val="27"/>
        </w:rPr>
        <w:t>финансовоемкими</w:t>
      </w:r>
      <w:proofErr w:type="spellEnd"/>
      <w:r w:rsidRPr="00B017D5">
        <w:rPr>
          <w:sz w:val="27"/>
        </w:rPr>
        <w:t xml:space="preserve">  являются  3 программы, суммарно составляющие </w:t>
      </w:r>
      <w:r w:rsidR="00B017D5" w:rsidRPr="00B017D5">
        <w:rPr>
          <w:sz w:val="27"/>
        </w:rPr>
        <w:t>89,3</w:t>
      </w:r>
      <w:r w:rsidRPr="00B017D5">
        <w:rPr>
          <w:sz w:val="27"/>
        </w:rPr>
        <w:t xml:space="preserve"> % общего объема финансирования программ 202</w:t>
      </w:r>
      <w:r w:rsidR="00B017D5" w:rsidRPr="00B017D5">
        <w:rPr>
          <w:sz w:val="27"/>
        </w:rPr>
        <w:t>4</w:t>
      </w:r>
      <w:r w:rsidRPr="00B017D5">
        <w:rPr>
          <w:sz w:val="27"/>
        </w:rPr>
        <w:t xml:space="preserve"> года:</w:t>
      </w:r>
    </w:p>
    <w:p w:rsidR="004B70F7" w:rsidRPr="00B017D5" w:rsidRDefault="00A84594" w:rsidP="00B017D5">
      <w:pPr>
        <w:pStyle w:val="af"/>
        <w:spacing w:line="360" w:lineRule="auto"/>
        <w:ind w:left="-600" w:right="26" w:firstLine="300"/>
        <w:rPr>
          <w:sz w:val="27"/>
        </w:rPr>
      </w:pPr>
      <w:r w:rsidRPr="00B017D5">
        <w:rPr>
          <w:sz w:val="27"/>
        </w:rPr>
        <w:t xml:space="preserve">- муниципальная программа </w:t>
      </w:r>
      <w:proofErr w:type="spellStart"/>
      <w:r w:rsidRPr="00B017D5">
        <w:rPr>
          <w:sz w:val="27"/>
        </w:rPr>
        <w:t>Суджанского</w:t>
      </w:r>
      <w:proofErr w:type="spellEnd"/>
      <w:r w:rsidRPr="00B017D5">
        <w:rPr>
          <w:sz w:val="27"/>
        </w:rPr>
        <w:t xml:space="preserve"> района "Развитие образования </w:t>
      </w:r>
      <w:proofErr w:type="spellStart"/>
      <w:r w:rsidRPr="00B017D5">
        <w:rPr>
          <w:sz w:val="27"/>
        </w:rPr>
        <w:t>Суджанского</w:t>
      </w:r>
      <w:proofErr w:type="spellEnd"/>
      <w:r w:rsidRPr="00B017D5">
        <w:rPr>
          <w:sz w:val="27"/>
        </w:rPr>
        <w:t xml:space="preserve"> района Курской области" (</w:t>
      </w:r>
      <w:r w:rsidR="00B017D5" w:rsidRPr="00B017D5">
        <w:rPr>
          <w:sz w:val="27"/>
        </w:rPr>
        <w:t xml:space="preserve">641 086 019,4 </w:t>
      </w:r>
      <w:r w:rsidRPr="00B017D5">
        <w:rPr>
          <w:sz w:val="27"/>
        </w:rPr>
        <w:t>рубл</w:t>
      </w:r>
      <w:r w:rsidR="00B017D5" w:rsidRPr="00B017D5">
        <w:rPr>
          <w:sz w:val="27"/>
        </w:rPr>
        <w:t>я</w:t>
      </w:r>
      <w:r w:rsidRPr="00B017D5">
        <w:rPr>
          <w:sz w:val="27"/>
        </w:rPr>
        <w:t xml:space="preserve">, </w:t>
      </w:r>
      <w:r w:rsidR="00B017D5" w:rsidRPr="00B017D5">
        <w:rPr>
          <w:sz w:val="27"/>
        </w:rPr>
        <w:t>78,3</w:t>
      </w:r>
      <w:r w:rsidRPr="00B017D5">
        <w:rPr>
          <w:sz w:val="27"/>
        </w:rPr>
        <w:t>%);</w:t>
      </w:r>
    </w:p>
    <w:p w:rsidR="004B70F7" w:rsidRPr="00B017D5" w:rsidRDefault="00A84594" w:rsidP="00B017D5">
      <w:pPr>
        <w:pStyle w:val="af"/>
        <w:spacing w:line="360" w:lineRule="auto"/>
        <w:ind w:left="-600" w:right="26" w:firstLine="300"/>
        <w:rPr>
          <w:sz w:val="27"/>
        </w:rPr>
      </w:pPr>
      <w:r w:rsidRPr="00B017D5">
        <w:rPr>
          <w:sz w:val="27"/>
        </w:rPr>
        <w:t xml:space="preserve">- муниципальная программа </w:t>
      </w:r>
      <w:proofErr w:type="spellStart"/>
      <w:r w:rsidRPr="00B017D5">
        <w:rPr>
          <w:sz w:val="27"/>
        </w:rPr>
        <w:t>Суджанского</w:t>
      </w:r>
      <w:proofErr w:type="spellEnd"/>
      <w:r w:rsidRPr="00B017D5">
        <w:rPr>
          <w:sz w:val="27"/>
        </w:rPr>
        <w:t xml:space="preserve"> района "Развитие культуры  </w:t>
      </w:r>
      <w:proofErr w:type="spellStart"/>
      <w:r w:rsidRPr="00B017D5">
        <w:rPr>
          <w:sz w:val="27"/>
        </w:rPr>
        <w:t>Суджанского</w:t>
      </w:r>
      <w:proofErr w:type="spellEnd"/>
      <w:r w:rsidRPr="00B017D5">
        <w:rPr>
          <w:sz w:val="27"/>
        </w:rPr>
        <w:t xml:space="preserve">  района Курской области" (</w:t>
      </w:r>
      <w:r w:rsidR="00B017D5" w:rsidRPr="00B017D5">
        <w:rPr>
          <w:sz w:val="27"/>
        </w:rPr>
        <w:t xml:space="preserve">49790117,49 </w:t>
      </w:r>
      <w:r w:rsidRPr="00B017D5">
        <w:rPr>
          <w:sz w:val="27"/>
        </w:rPr>
        <w:t>рублей,</w:t>
      </w:r>
      <w:r w:rsidR="00B017D5" w:rsidRPr="00B017D5">
        <w:rPr>
          <w:sz w:val="27"/>
        </w:rPr>
        <w:t>6</w:t>
      </w:r>
      <w:r w:rsidRPr="00B017D5">
        <w:rPr>
          <w:sz w:val="27"/>
        </w:rPr>
        <w:t xml:space="preserve"> %);</w:t>
      </w:r>
    </w:p>
    <w:p w:rsidR="004B70F7" w:rsidRPr="00B017D5" w:rsidRDefault="00A84594" w:rsidP="00B017D5">
      <w:pPr>
        <w:pStyle w:val="af"/>
        <w:spacing w:line="360" w:lineRule="auto"/>
        <w:ind w:left="-600" w:right="26" w:firstLine="300"/>
        <w:rPr>
          <w:sz w:val="27"/>
        </w:rPr>
      </w:pPr>
      <w:r w:rsidRPr="00B017D5">
        <w:rPr>
          <w:sz w:val="27"/>
        </w:rPr>
        <w:t xml:space="preserve">- муниципальная программа </w:t>
      </w:r>
      <w:proofErr w:type="spellStart"/>
      <w:r w:rsidRPr="00B017D5">
        <w:rPr>
          <w:sz w:val="27"/>
        </w:rPr>
        <w:t>Суджанского</w:t>
      </w:r>
      <w:proofErr w:type="spellEnd"/>
      <w:r w:rsidRPr="00B017D5">
        <w:rPr>
          <w:sz w:val="27"/>
        </w:rPr>
        <w:t xml:space="preserve"> района "Социальная поддержка граждан в </w:t>
      </w:r>
      <w:proofErr w:type="spellStart"/>
      <w:r w:rsidRPr="00B017D5">
        <w:rPr>
          <w:sz w:val="27"/>
        </w:rPr>
        <w:t>Суджанского</w:t>
      </w:r>
      <w:proofErr w:type="spellEnd"/>
      <w:r w:rsidRPr="00B017D5">
        <w:rPr>
          <w:sz w:val="27"/>
        </w:rPr>
        <w:t xml:space="preserve">  района Курской области" (</w:t>
      </w:r>
      <w:r w:rsidR="00B017D5" w:rsidRPr="00B017D5">
        <w:rPr>
          <w:sz w:val="27"/>
        </w:rPr>
        <w:t>38 308 296,94</w:t>
      </w:r>
      <w:r w:rsidRPr="00B017D5">
        <w:rPr>
          <w:sz w:val="27"/>
        </w:rPr>
        <w:t xml:space="preserve"> рублей; </w:t>
      </w:r>
      <w:r w:rsidR="00B017D5" w:rsidRPr="00B017D5">
        <w:rPr>
          <w:sz w:val="27"/>
        </w:rPr>
        <w:t>5</w:t>
      </w:r>
      <w:r w:rsidRPr="00B017D5">
        <w:rPr>
          <w:sz w:val="27"/>
        </w:rPr>
        <w:t>%).</w:t>
      </w:r>
    </w:p>
    <w:p w:rsidR="004B70F7" w:rsidRDefault="004B70F7">
      <w:pPr>
        <w:tabs>
          <w:tab w:val="left" w:pos="6060"/>
        </w:tabs>
        <w:spacing w:line="360" w:lineRule="auto"/>
        <w:ind w:left="-600" w:right="26" w:firstLine="300"/>
        <w:jc w:val="center"/>
        <w:rPr>
          <w:b/>
          <w:i/>
          <w:spacing w:val="12"/>
          <w:sz w:val="28"/>
          <w:shd w:val="clear" w:color="auto" w:fill="FFD821"/>
        </w:rPr>
      </w:pPr>
    </w:p>
    <w:p w:rsidR="004B70F7" w:rsidRDefault="00A84594">
      <w:pPr>
        <w:tabs>
          <w:tab w:val="left" w:pos="6060"/>
        </w:tabs>
        <w:spacing w:line="360" w:lineRule="auto"/>
        <w:ind w:left="-600" w:right="26" w:firstLine="300"/>
        <w:jc w:val="center"/>
        <w:rPr>
          <w:b/>
          <w:i/>
          <w:spacing w:val="12"/>
          <w:sz w:val="28"/>
        </w:rPr>
      </w:pPr>
      <w:r>
        <w:rPr>
          <w:b/>
          <w:i/>
          <w:spacing w:val="12"/>
          <w:sz w:val="28"/>
        </w:rPr>
        <w:t>Резервный фонд</w:t>
      </w:r>
    </w:p>
    <w:p w:rsidR="004B70F7" w:rsidRPr="003E2E2E" w:rsidRDefault="00A84594">
      <w:pPr>
        <w:spacing w:line="360" w:lineRule="auto"/>
        <w:ind w:left="-600" w:right="26" w:firstLine="300"/>
        <w:jc w:val="both"/>
        <w:rPr>
          <w:sz w:val="27"/>
        </w:rPr>
      </w:pPr>
      <w:proofErr w:type="gramStart"/>
      <w:r>
        <w:rPr>
          <w:spacing w:val="12"/>
          <w:sz w:val="27"/>
        </w:rPr>
        <w:t>В соответствии со статьей 81 «</w:t>
      </w:r>
      <w:r>
        <w:rPr>
          <w:sz w:val="27"/>
        </w:rPr>
        <w:t>Резервные фонды исполнительных органов государственной власти (местных администраций)</w:t>
      </w:r>
      <w:r>
        <w:rPr>
          <w:spacing w:val="12"/>
          <w:sz w:val="27"/>
        </w:rPr>
        <w:t xml:space="preserve">» Бюджетного Кодекса Российской Федерации, </w:t>
      </w:r>
      <w:r>
        <w:rPr>
          <w:sz w:val="27"/>
        </w:rPr>
        <w:t xml:space="preserve">Решением Представительного Собрания </w:t>
      </w:r>
      <w:proofErr w:type="spellStart"/>
      <w:r>
        <w:rPr>
          <w:sz w:val="27"/>
        </w:rPr>
        <w:t>Суджанского</w:t>
      </w:r>
      <w:proofErr w:type="spellEnd"/>
      <w:r>
        <w:rPr>
          <w:sz w:val="27"/>
        </w:rPr>
        <w:t xml:space="preserve"> района Курской области </w:t>
      </w:r>
      <w:r w:rsidRPr="003E2E2E">
        <w:rPr>
          <w:sz w:val="27"/>
        </w:rPr>
        <w:t>15.12.202</w:t>
      </w:r>
      <w:r w:rsidR="00626C7C" w:rsidRPr="003E2E2E">
        <w:rPr>
          <w:sz w:val="27"/>
        </w:rPr>
        <w:t>3</w:t>
      </w:r>
      <w:r w:rsidRPr="003E2E2E">
        <w:rPr>
          <w:sz w:val="27"/>
        </w:rPr>
        <w:t xml:space="preserve"> года №</w:t>
      </w:r>
      <w:r w:rsidR="00626C7C" w:rsidRPr="003E2E2E">
        <w:rPr>
          <w:sz w:val="27"/>
        </w:rPr>
        <w:t>405</w:t>
      </w:r>
      <w:r w:rsidRPr="003E2E2E">
        <w:rPr>
          <w:sz w:val="27"/>
        </w:rPr>
        <w:t xml:space="preserve"> «О бюджете муниципального </w:t>
      </w:r>
      <w:r w:rsidRPr="003E2E2E">
        <w:rPr>
          <w:sz w:val="27"/>
        </w:rPr>
        <w:lastRenderedPageBreak/>
        <w:t>района «</w:t>
      </w:r>
      <w:proofErr w:type="spellStart"/>
      <w:r w:rsidRPr="003E2E2E">
        <w:rPr>
          <w:sz w:val="27"/>
        </w:rPr>
        <w:t>Суджанский</w:t>
      </w:r>
      <w:proofErr w:type="spellEnd"/>
      <w:r w:rsidRPr="003E2E2E">
        <w:rPr>
          <w:sz w:val="27"/>
        </w:rPr>
        <w:t xml:space="preserve"> район» Курской области на 2024 год и на плановый период 2025 и 2026 годов» (с последующими изменениями и дополнениями) был утвержден объем резервного фонда в размере </w:t>
      </w:r>
      <w:r w:rsidR="00626C7C" w:rsidRPr="003E2E2E">
        <w:rPr>
          <w:sz w:val="27"/>
        </w:rPr>
        <w:t>4 500</w:t>
      </w:r>
      <w:proofErr w:type="gramEnd"/>
      <w:r w:rsidR="00626C7C" w:rsidRPr="003E2E2E">
        <w:rPr>
          <w:sz w:val="27"/>
        </w:rPr>
        <w:t xml:space="preserve"> 000 </w:t>
      </w:r>
      <w:r w:rsidRPr="003E2E2E">
        <w:rPr>
          <w:sz w:val="27"/>
        </w:rPr>
        <w:t>рублей.</w:t>
      </w:r>
    </w:p>
    <w:p w:rsidR="004B70F7" w:rsidRDefault="00A84594">
      <w:pPr>
        <w:spacing w:line="360" w:lineRule="auto"/>
        <w:ind w:left="-600" w:right="26" w:firstLine="300"/>
        <w:jc w:val="both"/>
        <w:rPr>
          <w:sz w:val="27"/>
        </w:rPr>
      </w:pPr>
      <w:proofErr w:type="gramStart"/>
      <w:r w:rsidRPr="003E2E2E">
        <w:rPr>
          <w:sz w:val="27"/>
        </w:rPr>
        <w:t>Частью 4 статьи 81 Бюджетного кодекса Российской Федерации установлено</w:t>
      </w:r>
      <w:r>
        <w:rPr>
          <w:sz w:val="27"/>
        </w:rPr>
        <w:t>, что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использования бюджетных ассигнований резервного фонда местной администрации, предусмотренных</w:t>
      </w:r>
      <w:proofErr w:type="gramEnd"/>
      <w:r>
        <w:rPr>
          <w:sz w:val="27"/>
        </w:rPr>
        <w:t xml:space="preserve"> в составе местного бюджета, установленного местной администрацией.</w:t>
      </w:r>
    </w:p>
    <w:p w:rsidR="004B70F7" w:rsidRDefault="00A84594">
      <w:pPr>
        <w:spacing w:line="360" w:lineRule="auto"/>
        <w:ind w:left="-600" w:right="26" w:firstLine="300"/>
        <w:jc w:val="both"/>
        <w:rPr>
          <w:sz w:val="27"/>
        </w:rPr>
      </w:pPr>
      <w:r>
        <w:rPr>
          <w:sz w:val="27"/>
        </w:rPr>
        <w:t xml:space="preserve">Кассовое исполнение на расходование средств Резервного фонда Администрации </w:t>
      </w:r>
      <w:proofErr w:type="spellStart"/>
      <w:r>
        <w:rPr>
          <w:sz w:val="27"/>
        </w:rPr>
        <w:t>Суджанского</w:t>
      </w:r>
      <w:proofErr w:type="spellEnd"/>
      <w:r>
        <w:rPr>
          <w:sz w:val="27"/>
        </w:rPr>
        <w:t xml:space="preserve"> района Курской области за 2024 год составило 3 627 085,48  рублей:</w:t>
      </w:r>
    </w:p>
    <w:p w:rsidR="004B70F7" w:rsidRDefault="00A84594">
      <w:pPr>
        <w:numPr>
          <w:ilvl w:val="0"/>
          <w:numId w:val="11"/>
        </w:numPr>
        <w:spacing w:line="360" w:lineRule="auto"/>
        <w:ind w:right="26"/>
        <w:jc w:val="both"/>
        <w:rPr>
          <w:sz w:val="27"/>
        </w:rPr>
      </w:pPr>
      <w:r>
        <w:rPr>
          <w:sz w:val="27"/>
        </w:rPr>
        <w:t xml:space="preserve">единовременная компенсационная выплата гражданам, являющимися собственниками движимого имущества, утраченного или поврежденного в результате последствий взрывов взрывоопасных предметов на территории </w:t>
      </w:r>
      <w:proofErr w:type="spellStart"/>
      <w:r>
        <w:rPr>
          <w:sz w:val="27"/>
        </w:rPr>
        <w:t>Суджанского</w:t>
      </w:r>
      <w:proofErr w:type="spellEnd"/>
      <w:r>
        <w:rPr>
          <w:sz w:val="27"/>
        </w:rPr>
        <w:t xml:space="preserve"> района Курской области – 3 371085,48 рублей;</w:t>
      </w:r>
    </w:p>
    <w:p w:rsidR="004B70F7" w:rsidRDefault="00A84594">
      <w:pPr>
        <w:numPr>
          <w:ilvl w:val="0"/>
          <w:numId w:val="11"/>
        </w:numPr>
        <w:spacing w:line="360" w:lineRule="auto"/>
        <w:ind w:right="26"/>
        <w:jc w:val="both"/>
        <w:rPr>
          <w:sz w:val="27"/>
        </w:rPr>
      </w:pPr>
      <w:r>
        <w:rPr>
          <w:sz w:val="27"/>
        </w:rPr>
        <w:t>Оплата проведения экспертизы – 256 000,  рублей.</w:t>
      </w:r>
    </w:p>
    <w:p w:rsidR="004B70F7" w:rsidRDefault="004B70F7">
      <w:pPr>
        <w:spacing w:line="360" w:lineRule="auto"/>
        <w:ind w:left="-600" w:right="26" w:firstLine="300"/>
        <w:jc w:val="center"/>
        <w:rPr>
          <w:b/>
          <w:sz w:val="27"/>
          <w:shd w:val="clear" w:color="auto" w:fill="FFD821"/>
        </w:rPr>
      </w:pPr>
    </w:p>
    <w:p w:rsidR="004B70F7" w:rsidRDefault="00A84594">
      <w:pPr>
        <w:spacing w:line="360" w:lineRule="auto"/>
        <w:ind w:left="-600" w:right="26" w:firstLine="300"/>
        <w:jc w:val="center"/>
        <w:rPr>
          <w:b/>
          <w:sz w:val="26"/>
        </w:rPr>
      </w:pPr>
      <w:r>
        <w:rPr>
          <w:b/>
          <w:sz w:val="26"/>
        </w:rPr>
        <w:t>5.ДЕФИЦИТ БЮДЖЕТА И ИСТОЧНИКИ ЕГО ФИНАНСИРОВАНИЯ</w:t>
      </w:r>
    </w:p>
    <w:p w:rsidR="004B70F7" w:rsidRDefault="00A84594">
      <w:pPr>
        <w:spacing w:line="360" w:lineRule="auto"/>
        <w:ind w:left="-600" w:right="26" w:firstLine="300"/>
        <w:jc w:val="both"/>
        <w:outlineLvl w:val="0"/>
        <w:rPr>
          <w:sz w:val="27"/>
        </w:rPr>
      </w:pPr>
      <w:r>
        <w:rPr>
          <w:sz w:val="27"/>
        </w:rPr>
        <w:t>Одним из принципов бюджетной системы Российской Федерации является сбалансированность бюджета (статья 28 Бюджетного кодекса РФ).</w:t>
      </w:r>
    </w:p>
    <w:p w:rsidR="004B70F7" w:rsidRDefault="00A84594">
      <w:pPr>
        <w:spacing w:line="360" w:lineRule="auto"/>
        <w:ind w:left="-600" w:right="26" w:firstLine="300"/>
        <w:jc w:val="both"/>
        <w:outlineLvl w:val="2"/>
        <w:rPr>
          <w:sz w:val="27"/>
        </w:rPr>
      </w:pPr>
      <w:proofErr w:type="gramStart"/>
      <w:r>
        <w:rPr>
          <w:sz w:val="27"/>
        </w:rPr>
        <w:t xml:space="preserve">Статьей 33 «Принцип сбалансированности бюджета» Бюджетного кодекса РФ предусмотрено, что 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w:t>
      </w:r>
      <w:r>
        <w:rPr>
          <w:sz w:val="27"/>
        </w:rPr>
        <w:lastRenderedPageBreak/>
        <w:t>финансирования дефицита бюджета и изменением остатков на счетах по учету средств бюджетов.</w:t>
      </w:r>
      <w:proofErr w:type="gramEnd"/>
    </w:p>
    <w:p w:rsidR="004B70F7" w:rsidRDefault="00A84594">
      <w:pPr>
        <w:spacing w:line="360" w:lineRule="auto"/>
        <w:ind w:left="-600" w:right="26" w:firstLine="300"/>
        <w:jc w:val="both"/>
        <w:rPr>
          <w:spacing w:val="12"/>
          <w:sz w:val="27"/>
        </w:rPr>
      </w:pPr>
      <w:r>
        <w:rPr>
          <w:spacing w:val="12"/>
          <w:sz w:val="27"/>
        </w:rPr>
        <w:t xml:space="preserve">Результатом исполнения бюджета муниципального района за 2024 год является </w:t>
      </w:r>
      <w:r w:rsidR="00476791">
        <w:rPr>
          <w:spacing w:val="12"/>
          <w:sz w:val="27"/>
        </w:rPr>
        <w:t>про</w:t>
      </w:r>
      <w:r>
        <w:rPr>
          <w:spacing w:val="12"/>
          <w:sz w:val="27"/>
        </w:rPr>
        <w:t xml:space="preserve">фицит бюджета в размере </w:t>
      </w:r>
      <w:r w:rsidR="00476791">
        <w:rPr>
          <w:spacing w:val="12"/>
          <w:sz w:val="27"/>
        </w:rPr>
        <w:t>108 349 748,17</w:t>
      </w:r>
      <w:r w:rsidR="00626C7C">
        <w:rPr>
          <w:spacing w:val="12"/>
          <w:sz w:val="27"/>
        </w:rPr>
        <w:t xml:space="preserve"> </w:t>
      </w:r>
      <w:r>
        <w:rPr>
          <w:spacing w:val="12"/>
          <w:sz w:val="27"/>
        </w:rPr>
        <w:t>рублей.</w:t>
      </w:r>
    </w:p>
    <w:p w:rsidR="004B70F7" w:rsidRDefault="004B70F7">
      <w:pPr>
        <w:spacing w:line="360" w:lineRule="auto"/>
        <w:ind w:left="-600" w:right="26" w:firstLine="300"/>
        <w:jc w:val="both"/>
        <w:rPr>
          <w:spacing w:val="12"/>
          <w:sz w:val="27"/>
          <w:shd w:val="clear" w:color="auto" w:fill="FFD821"/>
        </w:rPr>
      </w:pPr>
    </w:p>
    <w:p w:rsidR="004B70F7" w:rsidRDefault="003E0567">
      <w:pPr>
        <w:spacing w:line="360" w:lineRule="auto"/>
        <w:ind w:left="-600" w:right="26" w:firstLine="300"/>
        <w:jc w:val="both"/>
        <w:rPr>
          <w:spacing w:val="12"/>
          <w:sz w:val="27"/>
          <w:shd w:val="clear" w:color="auto" w:fill="FFD821"/>
        </w:rPr>
      </w:pPr>
      <w:r w:rsidRPr="003E0567">
        <w:rPr>
          <w:b/>
          <w:sz w:val="26"/>
        </w:rPr>
        <w:t xml:space="preserve"> </w:t>
      </w:r>
      <w:r w:rsidRPr="00476791">
        <w:rPr>
          <w:b/>
          <w:sz w:val="26"/>
        </w:rPr>
        <w:t xml:space="preserve">                                 </w:t>
      </w:r>
      <w:r w:rsidR="00A84594">
        <w:rPr>
          <w:b/>
          <w:sz w:val="26"/>
        </w:rPr>
        <w:t>6. МУНИЦИПАЛЬНЫ</w:t>
      </w:r>
      <w:bookmarkStart w:id="4" w:name="_GoBack"/>
      <w:bookmarkEnd w:id="4"/>
      <w:r w:rsidR="00A84594">
        <w:rPr>
          <w:b/>
          <w:sz w:val="26"/>
        </w:rPr>
        <w:t>Й ДОЛГ</w:t>
      </w:r>
    </w:p>
    <w:p w:rsidR="004B70F7" w:rsidRDefault="00A84594">
      <w:pPr>
        <w:spacing w:line="360" w:lineRule="auto"/>
        <w:ind w:left="-600" w:right="26" w:firstLine="300"/>
        <w:jc w:val="both"/>
        <w:rPr>
          <w:sz w:val="27"/>
          <w:shd w:val="clear" w:color="auto" w:fill="FFD821"/>
        </w:rPr>
      </w:pPr>
      <w:proofErr w:type="gramStart"/>
      <w:r>
        <w:rPr>
          <w:sz w:val="27"/>
        </w:rPr>
        <w:t>Согласно статье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 Бюджетного Кодекса Российской Федерации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w:t>
      </w:r>
      <w:proofErr w:type="gramEnd"/>
      <w:r>
        <w:rPr>
          <w:sz w:val="27"/>
        </w:rPr>
        <w:t xml:space="preserve"> по дополнительным нормативам отчислений.</w:t>
      </w:r>
    </w:p>
    <w:p w:rsidR="004B70F7" w:rsidRDefault="00A84594">
      <w:pPr>
        <w:spacing w:line="360" w:lineRule="auto"/>
        <w:ind w:left="-600" w:right="26" w:firstLine="300"/>
        <w:jc w:val="both"/>
        <w:rPr>
          <w:sz w:val="27"/>
        </w:rPr>
      </w:pPr>
      <w:r>
        <w:rPr>
          <w:sz w:val="27"/>
        </w:rPr>
        <w:t>В 2024 году муниципальным районом бюджетные кредиты не привлекались.</w:t>
      </w:r>
    </w:p>
    <w:p w:rsidR="004B70F7" w:rsidRDefault="00A84594">
      <w:pPr>
        <w:spacing w:line="360" w:lineRule="auto"/>
        <w:rPr>
          <w:sz w:val="27"/>
        </w:rPr>
      </w:pPr>
      <w:r>
        <w:rPr>
          <w:sz w:val="27"/>
        </w:rPr>
        <w:t>В прошедшем финансовом году из бюджета муниципального района  бюджету муниципального обра</w:t>
      </w:r>
      <w:r w:rsidR="00626C7C">
        <w:rPr>
          <w:sz w:val="27"/>
        </w:rPr>
        <w:t>зования «</w:t>
      </w:r>
      <w:proofErr w:type="spellStart"/>
      <w:r w:rsidR="00626C7C">
        <w:rPr>
          <w:sz w:val="27"/>
        </w:rPr>
        <w:t>Пореченский</w:t>
      </w:r>
      <w:proofErr w:type="spellEnd"/>
      <w:r w:rsidR="00626C7C">
        <w:rPr>
          <w:sz w:val="27"/>
        </w:rPr>
        <w:t xml:space="preserve"> сельсовет» </w:t>
      </w:r>
      <w:proofErr w:type="spellStart"/>
      <w:r>
        <w:rPr>
          <w:sz w:val="27"/>
        </w:rPr>
        <w:t>Суджанского</w:t>
      </w:r>
      <w:proofErr w:type="spellEnd"/>
      <w:r>
        <w:rPr>
          <w:sz w:val="27"/>
        </w:rPr>
        <w:t xml:space="preserve"> района Курской области  предоставлялся бюджетный кредит на покрытие временного кассового разрыва в сумме 459 000 рублей со сроком погашения в 2024 году.</w:t>
      </w:r>
    </w:p>
    <w:p w:rsidR="004B70F7" w:rsidRDefault="00A84594">
      <w:pPr>
        <w:spacing w:line="360" w:lineRule="auto"/>
        <w:rPr>
          <w:sz w:val="27"/>
        </w:rPr>
      </w:pPr>
      <w:r>
        <w:rPr>
          <w:sz w:val="27"/>
        </w:rPr>
        <w:t>Кредит  погашен 29.12.2024 года полностью, сумма процента за пользованием кредита  составила 203,16 рублей.</w:t>
      </w:r>
    </w:p>
    <w:p w:rsidR="004B70F7" w:rsidRDefault="00A84594">
      <w:pPr>
        <w:spacing w:line="360" w:lineRule="auto"/>
        <w:ind w:left="-600" w:right="26" w:firstLine="300"/>
        <w:jc w:val="both"/>
        <w:rPr>
          <w:sz w:val="27"/>
        </w:rPr>
      </w:pPr>
      <w:r>
        <w:rPr>
          <w:sz w:val="27"/>
        </w:rPr>
        <w:t>Объем муниципального долга на начало и конец 2024 года составил 0,0 тыс. рублей.</w:t>
      </w:r>
    </w:p>
    <w:p w:rsidR="004B70F7" w:rsidRDefault="004B70F7">
      <w:pPr>
        <w:spacing w:line="360" w:lineRule="auto"/>
        <w:ind w:left="-600" w:right="26" w:firstLine="300"/>
        <w:jc w:val="center"/>
        <w:rPr>
          <w:b/>
          <w:sz w:val="26"/>
          <w:shd w:val="clear" w:color="auto" w:fill="FFD821"/>
        </w:rPr>
      </w:pPr>
    </w:p>
    <w:p w:rsidR="004B70F7" w:rsidRDefault="00A84594">
      <w:pPr>
        <w:spacing w:line="360" w:lineRule="auto"/>
        <w:ind w:left="-600" w:right="26" w:firstLine="300"/>
        <w:jc w:val="center"/>
        <w:rPr>
          <w:b/>
          <w:sz w:val="26"/>
          <w:highlight w:val="white"/>
        </w:rPr>
      </w:pPr>
      <w:r>
        <w:rPr>
          <w:b/>
          <w:sz w:val="26"/>
          <w:highlight w:val="white"/>
        </w:rPr>
        <w:t>7. ПРЕДЛОЖЕНИЯ</w:t>
      </w:r>
    </w:p>
    <w:p w:rsidR="004B70F7" w:rsidRDefault="00A84594">
      <w:pPr>
        <w:spacing w:line="276" w:lineRule="auto"/>
        <w:ind w:left="-600" w:right="26" w:firstLine="300"/>
        <w:jc w:val="both"/>
        <w:rPr>
          <w:sz w:val="27"/>
        </w:rPr>
      </w:pPr>
      <w:r>
        <w:rPr>
          <w:sz w:val="27"/>
        </w:rPr>
        <w:t>Для решения поставленных задач бюджетной и налоговой политики муниципального района предлагается:</w:t>
      </w:r>
    </w:p>
    <w:p w:rsidR="004B70F7" w:rsidRDefault="00A84594">
      <w:pPr>
        <w:tabs>
          <w:tab w:val="left" w:pos="0"/>
        </w:tabs>
        <w:spacing w:line="276" w:lineRule="auto"/>
        <w:ind w:left="-600" w:right="26" w:firstLine="300"/>
        <w:jc w:val="both"/>
        <w:rPr>
          <w:sz w:val="27"/>
        </w:rPr>
      </w:pPr>
      <w:r>
        <w:rPr>
          <w:sz w:val="27"/>
        </w:rPr>
        <w:tab/>
        <w:t>– обеспечить дальнейшую актуализацию и рост налогооблагаемой базы по налогам, сокращение недоимки и задолженности по налоговым и неналоговым доходам, проводить работу по профилактике возникновения недоимки;</w:t>
      </w:r>
    </w:p>
    <w:p w:rsidR="004B70F7" w:rsidRDefault="00A84594">
      <w:pPr>
        <w:tabs>
          <w:tab w:val="left" w:pos="0"/>
        </w:tabs>
        <w:spacing w:line="276" w:lineRule="auto"/>
        <w:ind w:left="-600" w:right="26" w:firstLine="300"/>
        <w:jc w:val="both"/>
        <w:rPr>
          <w:sz w:val="27"/>
        </w:rPr>
      </w:pPr>
      <w:r>
        <w:rPr>
          <w:sz w:val="27"/>
        </w:rPr>
        <w:lastRenderedPageBreak/>
        <w:tab/>
        <w:t>– повысить ответственность заказчиков и соответствующих должностных лиц за достижение утвержденных в программах параметров и поставленных целей.</w:t>
      </w:r>
    </w:p>
    <w:p w:rsidR="004B70F7" w:rsidRDefault="004B70F7">
      <w:pPr>
        <w:tabs>
          <w:tab w:val="left" w:pos="1080"/>
        </w:tabs>
        <w:spacing w:line="360" w:lineRule="auto"/>
        <w:ind w:left="-600" w:right="26" w:firstLine="300"/>
        <w:jc w:val="both"/>
        <w:rPr>
          <w:sz w:val="26"/>
        </w:rPr>
      </w:pPr>
    </w:p>
    <w:p w:rsidR="004B70F7" w:rsidRDefault="00A84594">
      <w:pPr>
        <w:tabs>
          <w:tab w:val="left" w:pos="1080"/>
        </w:tabs>
        <w:spacing w:line="360" w:lineRule="auto"/>
        <w:ind w:left="-600" w:right="26" w:firstLine="300"/>
        <w:jc w:val="center"/>
        <w:rPr>
          <w:b/>
          <w:sz w:val="26"/>
        </w:rPr>
      </w:pPr>
      <w:r>
        <w:rPr>
          <w:b/>
          <w:sz w:val="26"/>
        </w:rPr>
        <w:t>8.ВЫВОДЫ</w:t>
      </w:r>
    </w:p>
    <w:p w:rsidR="004B70F7" w:rsidRDefault="00A84594">
      <w:pPr>
        <w:spacing w:line="276" w:lineRule="auto"/>
        <w:ind w:left="-600" w:right="26" w:firstLine="300"/>
        <w:jc w:val="both"/>
        <w:rPr>
          <w:sz w:val="27"/>
        </w:rPr>
      </w:pPr>
      <w:r>
        <w:rPr>
          <w:sz w:val="27"/>
        </w:rPr>
        <w:t>В ходе исследования проекта</w:t>
      </w:r>
      <w:r>
        <w:rPr>
          <w:i/>
          <w:sz w:val="27"/>
        </w:rPr>
        <w:t xml:space="preserve"> </w:t>
      </w:r>
      <w:r>
        <w:rPr>
          <w:sz w:val="27"/>
        </w:rPr>
        <w:t xml:space="preserve">Решения Представительного Собрания </w:t>
      </w:r>
      <w:proofErr w:type="spellStart"/>
      <w:r>
        <w:rPr>
          <w:sz w:val="27"/>
        </w:rPr>
        <w:t>Суджанского</w:t>
      </w:r>
      <w:proofErr w:type="spellEnd"/>
      <w:r>
        <w:rPr>
          <w:sz w:val="27"/>
        </w:rPr>
        <w:t xml:space="preserve"> района Курской области  «Об исполнении бюджета муниципального района «</w:t>
      </w:r>
      <w:proofErr w:type="spellStart"/>
      <w:r>
        <w:rPr>
          <w:sz w:val="27"/>
        </w:rPr>
        <w:t>Суджанский</w:t>
      </w:r>
      <w:proofErr w:type="spellEnd"/>
      <w:r>
        <w:rPr>
          <w:sz w:val="27"/>
        </w:rPr>
        <w:t xml:space="preserve"> район» Курской области за 2024 год» установлено следующее:</w:t>
      </w:r>
    </w:p>
    <w:p w:rsidR="004B70F7" w:rsidRDefault="00A84594">
      <w:pPr>
        <w:spacing w:line="276" w:lineRule="auto"/>
        <w:ind w:left="-600" w:right="26" w:firstLine="300"/>
        <w:jc w:val="both"/>
        <w:rPr>
          <w:sz w:val="27"/>
        </w:rPr>
      </w:pPr>
      <w:r>
        <w:rPr>
          <w:sz w:val="27"/>
        </w:rPr>
        <w:t>1. Пакет документов соответствует требованиям статьи 264.1 Бюджетного кодекса Российской Федерации.</w:t>
      </w:r>
    </w:p>
    <w:p w:rsidR="004B70F7" w:rsidRDefault="00A84594">
      <w:pPr>
        <w:spacing w:line="276" w:lineRule="auto"/>
        <w:ind w:left="-600" w:right="26" w:firstLine="300"/>
        <w:jc w:val="both"/>
        <w:rPr>
          <w:sz w:val="27"/>
        </w:rPr>
      </w:pPr>
      <w:r>
        <w:rPr>
          <w:sz w:val="27"/>
        </w:rPr>
        <w:t>2. Состав бюджетной отчетности главных администраторов, главных распорядителей бюджетных средств соответствует требованиям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 191н.</w:t>
      </w:r>
    </w:p>
    <w:p w:rsidR="004B70F7" w:rsidRDefault="00A84594">
      <w:pPr>
        <w:spacing w:line="276" w:lineRule="auto"/>
        <w:ind w:left="-600" w:right="26" w:firstLine="300"/>
        <w:jc w:val="both"/>
        <w:rPr>
          <w:sz w:val="27"/>
        </w:rPr>
      </w:pPr>
      <w:r>
        <w:rPr>
          <w:sz w:val="27"/>
        </w:rPr>
        <w:t>3. Данные отчета соответствуют суммарным показателям годовой бюджетной отчетности главных администраторов, главных распорядителей средств бюджета по соответствующим кодам бюджетной классификации.</w:t>
      </w:r>
    </w:p>
    <w:p w:rsidR="004B70F7" w:rsidRDefault="00A84594">
      <w:pPr>
        <w:spacing w:line="276" w:lineRule="auto"/>
        <w:ind w:left="-600" w:right="26" w:firstLine="300"/>
        <w:jc w:val="both"/>
        <w:rPr>
          <w:sz w:val="27"/>
        </w:rPr>
      </w:pPr>
      <w:r>
        <w:rPr>
          <w:sz w:val="27"/>
        </w:rPr>
        <w:t>4. Доведенные Министерством финансов</w:t>
      </w:r>
      <w:r w:rsidR="00626C7C">
        <w:rPr>
          <w:sz w:val="27"/>
        </w:rPr>
        <w:t xml:space="preserve"> и бюджетного контроля Курской области </w:t>
      </w:r>
      <w:r>
        <w:rPr>
          <w:sz w:val="27"/>
        </w:rPr>
        <w:t xml:space="preserve"> нормативы формирования расходов на содержание органов местного самоуправления соблюдены.</w:t>
      </w:r>
    </w:p>
    <w:p w:rsidR="004B70F7" w:rsidRDefault="004B70F7">
      <w:pPr>
        <w:spacing w:line="360" w:lineRule="auto"/>
        <w:ind w:left="-600" w:right="26" w:firstLine="300"/>
        <w:jc w:val="both"/>
        <w:rPr>
          <w:sz w:val="27"/>
        </w:rPr>
      </w:pPr>
    </w:p>
    <w:p w:rsidR="004B70F7" w:rsidRDefault="00A84594">
      <w:pPr>
        <w:spacing w:line="276" w:lineRule="auto"/>
        <w:ind w:left="-600" w:right="26" w:firstLine="300"/>
        <w:jc w:val="both"/>
        <w:rPr>
          <w:b/>
          <w:sz w:val="27"/>
        </w:rPr>
      </w:pPr>
      <w:r>
        <w:rPr>
          <w:b/>
          <w:sz w:val="27"/>
        </w:rPr>
        <w:t xml:space="preserve">На основании вышеприведенного анализа бюджетной отчетности, выводов Ревизионная комиссия </w:t>
      </w:r>
      <w:proofErr w:type="spellStart"/>
      <w:r>
        <w:rPr>
          <w:b/>
          <w:sz w:val="27"/>
        </w:rPr>
        <w:t>Суджанского</w:t>
      </w:r>
      <w:proofErr w:type="spellEnd"/>
      <w:r>
        <w:rPr>
          <w:b/>
          <w:sz w:val="27"/>
        </w:rPr>
        <w:t xml:space="preserve"> района Курской области считает, что при исполнении бюджета муниципального района «</w:t>
      </w:r>
      <w:proofErr w:type="spellStart"/>
      <w:r>
        <w:rPr>
          <w:b/>
          <w:sz w:val="27"/>
        </w:rPr>
        <w:t>Суджанский</w:t>
      </w:r>
      <w:proofErr w:type="spellEnd"/>
      <w:r>
        <w:rPr>
          <w:b/>
          <w:sz w:val="27"/>
        </w:rPr>
        <w:t xml:space="preserve"> район» Курской области соблюдены необходимые нормы бюджетного законодательства. </w:t>
      </w:r>
    </w:p>
    <w:p w:rsidR="004B70F7" w:rsidRDefault="00A84594">
      <w:pPr>
        <w:spacing w:line="276" w:lineRule="auto"/>
        <w:ind w:left="-600" w:right="26" w:firstLine="300"/>
        <w:jc w:val="both"/>
        <w:rPr>
          <w:b/>
          <w:sz w:val="27"/>
        </w:rPr>
      </w:pPr>
      <w:r>
        <w:rPr>
          <w:b/>
          <w:sz w:val="27"/>
        </w:rPr>
        <w:t xml:space="preserve">Ревизионная комиссия </w:t>
      </w:r>
      <w:proofErr w:type="spellStart"/>
      <w:r>
        <w:rPr>
          <w:b/>
          <w:sz w:val="27"/>
        </w:rPr>
        <w:t>Суджанского</w:t>
      </w:r>
      <w:proofErr w:type="spellEnd"/>
      <w:r>
        <w:rPr>
          <w:b/>
          <w:sz w:val="27"/>
        </w:rPr>
        <w:t xml:space="preserve"> района Курской области считает возможным утверждение отчета об исполнении бюджета муниципального района «</w:t>
      </w:r>
      <w:proofErr w:type="spellStart"/>
      <w:r>
        <w:rPr>
          <w:b/>
          <w:sz w:val="27"/>
        </w:rPr>
        <w:t>Суджанский</w:t>
      </w:r>
      <w:proofErr w:type="spellEnd"/>
      <w:r>
        <w:rPr>
          <w:b/>
          <w:sz w:val="27"/>
        </w:rPr>
        <w:t xml:space="preserve"> район» Курской области за 2024 год. </w:t>
      </w:r>
    </w:p>
    <w:p w:rsidR="004B70F7" w:rsidRDefault="004B70F7">
      <w:pPr>
        <w:spacing w:line="360" w:lineRule="auto"/>
        <w:ind w:left="-600" w:right="26" w:firstLine="300"/>
        <w:jc w:val="both"/>
        <w:rPr>
          <w:sz w:val="28"/>
        </w:rPr>
      </w:pPr>
    </w:p>
    <w:p w:rsidR="004B70F7" w:rsidRDefault="004B70F7">
      <w:pPr>
        <w:spacing w:line="360" w:lineRule="auto"/>
        <w:ind w:left="-600" w:right="26" w:firstLine="300"/>
        <w:jc w:val="both"/>
        <w:rPr>
          <w:sz w:val="28"/>
        </w:rPr>
      </w:pPr>
    </w:p>
    <w:p w:rsidR="004B70F7" w:rsidRDefault="00A84594">
      <w:pPr>
        <w:spacing w:line="360" w:lineRule="auto"/>
        <w:ind w:left="-600" w:right="26" w:firstLine="300"/>
        <w:jc w:val="both"/>
        <w:rPr>
          <w:sz w:val="28"/>
        </w:rPr>
      </w:pPr>
      <w:r>
        <w:rPr>
          <w:sz w:val="28"/>
        </w:rPr>
        <w:t>Председатель Ревизионной комиссии</w:t>
      </w:r>
    </w:p>
    <w:p w:rsidR="004B70F7" w:rsidRDefault="00A84594">
      <w:pPr>
        <w:spacing w:line="360" w:lineRule="auto"/>
        <w:ind w:left="-600" w:right="26" w:firstLine="300"/>
        <w:jc w:val="both"/>
        <w:rPr>
          <w:sz w:val="28"/>
          <w:u w:val="single"/>
        </w:rPr>
      </w:pPr>
      <w:proofErr w:type="spellStart"/>
      <w:r>
        <w:rPr>
          <w:sz w:val="28"/>
        </w:rPr>
        <w:t>Суджанского</w:t>
      </w:r>
      <w:proofErr w:type="spellEnd"/>
      <w:r>
        <w:rPr>
          <w:sz w:val="28"/>
        </w:rPr>
        <w:t xml:space="preserve"> района Курской обл</w:t>
      </w:r>
      <w:r w:rsidR="00626C7C">
        <w:rPr>
          <w:sz w:val="28"/>
        </w:rPr>
        <w:t xml:space="preserve">асти                        </w:t>
      </w:r>
      <w:r>
        <w:rPr>
          <w:sz w:val="28"/>
        </w:rPr>
        <w:t xml:space="preserve">               Луценко Ю.Н.</w:t>
      </w:r>
    </w:p>
    <w:sectPr w:rsidR="004B70F7">
      <w:pgSz w:w="11906" w:h="16838"/>
      <w:pgMar w:top="1079" w:right="1106" w:bottom="1078" w:left="1162" w:header="709" w:footer="709" w:gutter="737"/>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F3D2A"/>
    <w:multiLevelType w:val="multilevel"/>
    <w:tmpl w:val="532E61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325A6D0D"/>
    <w:multiLevelType w:val="multilevel"/>
    <w:tmpl w:val="CFE87DA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44F35EED"/>
    <w:multiLevelType w:val="multilevel"/>
    <w:tmpl w:val="ECFE6714"/>
    <w:lvl w:ilvl="0">
      <w:start w:val="1"/>
      <w:numFmt w:val="bullet"/>
      <w:lvlText w:val=""/>
      <w:lvlJc w:val="left"/>
      <w:pPr>
        <w:tabs>
          <w:tab w:val="left" w:pos="1260"/>
        </w:tabs>
        <w:ind w:left="1260" w:hanging="360"/>
      </w:pPr>
      <w:rPr>
        <w:rFonts w:ascii="Symbol" w:hAnsi="Symbol"/>
      </w:rPr>
    </w:lvl>
    <w:lvl w:ilvl="1">
      <w:start w:val="1"/>
      <w:numFmt w:val="bullet"/>
      <w:lvlText w:val="o"/>
      <w:lvlJc w:val="left"/>
      <w:pPr>
        <w:tabs>
          <w:tab w:val="left" w:pos="1980"/>
        </w:tabs>
        <w:ind w:left="1980" w:hanging="360"/>
      </w:pPr>
      <w:rPr>
        <w:rFonts w:ascii="Courier New" w:hAnsi="Courier New"/>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3">
    <w:nsid w:val="46F031CA"/>
    <w:multiLevelType w:val="multilevel"/>
    <w:tmpl w:val="7C1496E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484F3A58"/>
    <w:multiLevelType w:val="multilevel"/>
    <w:tmpl w:val="FF5C1D2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5A094D45"/>
    <w:multiLevelType w:val="multilevel"/>
    <w:tmpl w:val="3D52DA56"/>
    <w:lvl w:ilvl="0">
      <w:start w:val="1"/>
      <w:numFmt w:val="decimal"/>
      <w:lvlText w:val="%1."/>
      <w:lvlJc w:val="left"/>
      <w:pPr>
        <w:ind w:left="60" w:hanging="360"/>
      </w:pPr>
    </w:lvl>
    <w:lvl w:ilvl="1">
      <w:start w:val="1"/>
      <w:numFmt w:val="lowerLetter"/>
      <w:lvlText w:val="%2."/>
      <w:lvlJc w:val="left"/>
      <w:pPr>
        <w:ind w:left="780" w:hanging="360"/>
      </w:pPr>
    </w:lvl>
    <w:lvl w:ilvl="2">
      <w:start w:val="1"/>
      <w:numFmt w:val="lowerRoman"/>
      <w:lvlText w:val="%3."/>
      <w:lvlJc w:val="right"/>
      <w:pPr>
        <w:ind w:left="1500" w:hanging="180"/>
      </w:pPr>
    </w:lvl>
    <w:lvl w:ilvl="3">
      <w:start w:val="1"/>
      <w:numFmt w:val="decimal"/>
      <w:lvlText w:val="%4."/>
      <w:lvlJc w:val="left"/>
      <w:pPr>
        <w:ind w:left="2220" w:hanging="360"/>
      </w:pPr>
    </w:lvl>
    <w:lvl w:ilvl="4">
      <w:start w:val="1"/>
      <w:numFmt w:val="lowerLetter"/>
      <w:lvlText w:val="%5."/>
      <w:lvlJc w:val="left"/>
      <w:pPr>
        <w:ind w:left="2940" w:hanging="360"/>
      </w:pPr>
    </w:lvl>
    <w:lvl w:ilvl="5">
      <w:start w:val="1"/>
      <w:numFmt w:val="lowerRoman"/>
      <w:lvlText w:val="%6."/>
      <w:lvlJc w:val="right"/>
      <w:pPr>
        <w:ind w:left="3660" w:hanging="180"/>
      </w:pPr>
    </w:lvl>
    <w:lvl w:ilvl="6">
      <w:start w:val="1"/>
      <w:numFmt w:val="decimal"/>
      <w:lvlText w:val="%7."/>
      <w:lvlJc w:val="left"/>
      <w:pPr>
        <w:ind w:left="4380" w:hanging="360"/>
      </w:pPr>
    </w:lvl>
    <w:lvl w:ilvl="7">
      <w:start w:val="1"/>
      <w:numFmt w:val="lowerLetter"/>
      <w:lvlText w:val="%8."/>
      <w:lvlJc w:val="left"/>
      <w:pPr>
        <w:ind w:left="5100" w:hanging="360"/>
      </w:pPr>
    </w:lvl>
    <w:lvl w:ilvl="8">
      <w:start w:val="1"/>
      <w:numFmt w:val="lowerRoman"/>
      <w:lvlText w:val="%9."/>
      <w:lvlJc w:val="right"/>
      <w:pPr>
        <w:ind w:left="5820" w:hanging="180"/>
      </w:pPr>
    </w:lvl>
  </w:abstractNum>
  <w:abstractNum w:abstractNumId="6">
    <w:nsid w:val="5DC404EB"/>
    <w:multiLevelType w:val="multilevel"/>
    <w:tmpl w:val="AF76C2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6725330F"/>
    <w:multiLevelType w:val="multilevel"/>
    <w:tmpl w:val="1F3A3864"/>
    <w:lvl w:ilvl="0">
      <w:start w:val="1"/>
      <w:numFmt w:val="bullet"/>
      <w:lvlText w:val=""/>
      <w:lvlJc w:val="left"/>
      <w:pPr>
        <w:tabs>
          <w:tab w:val="left" w:pos="687"/>
        </w:tabs>
        <w:ind w:left="687" w:hanging="360"/>
      </w:pPr>
      <w:rPr>
        <w:rFonts w:ascii="Symbol" w:hAnsi="Symbol"/>
      </w:rPr>
    </w:lvl>
    <w:lvl w:ilvl="1">
      <w:start w:val="1"/>
      <w:numFmt w:val="bullet"/>
      <w:lvlText w:val="o"/>
      <w:lvlJc w:val="left"/>
      <w:pPr>
        <w:tabs>
          <w:tab w:val="left" w:pos="1407"/>
        </w:tabs>
        <w:ind w:left="1407" w:hanging="360"/>
      </w:pPr>
      <w:rPr>
        <w:rFonts w:ascii="Courier New" w:hAnsi="Courier New"/>
      </w:rPr>
    </w:lvl>
    <w:lvl w:ilvl="2">
      <w:start w:val="1"/>
      <w:numFmt w:val="bullet"/>
      <w:lvlText w:val=""/>
      <w:lvlJc w:val="left"/>
      <w:pPr>
        <w:tabs>
          <w:tab w:val="left" w:pos="2127"/>
        </w:tabs>
        <w:ind w:left="2127" w:hanging="360"/>
      </w:pPr>
      <w:rPr>
        <w:rFonts w:ascii="Wingdings" w:hAnsi="Wingdings"/>
      </w:rPr>
    </w:lvl>
    <w:lvl w:ilvl="3">
      <w:start w:val="1"/>
      <w:numFmt w:val="bullet"/>
      <w:lvlText w:val=""/>
      <w:lvlJc w:val="left"/>
      <w:pPr>
        <w:tabs>
          <w:tab w:val="left" w:pos="2847"/>
        </w:tabs>
        <w:ind w:left="2847" w:hanging="360"/>
      </w:pPr>
      <w:rPr>
        <w:rFonts w:ascii="Symbol" w:hAnsi="Symbol"/>
      </w:rPr>
    </w:lvl>
    <w:lvl w:ilvl="4">
      <w:start w:val="1"/>
      <w:numFmt w:val="bullet"/>
      <w:lvlText w:val="o"/>
      <w:lvlJc w:val="left"/>
      <w:pPr>
        <w:tabs>
          <w:tab w:val="left" w:pos="3567"/>
        </w:tabs>
        <w:ind w:left="3567" w:hanging="360"/>
      </w:pPr>
      <w:rPr>
        <w:rFonts w:ascii="Courier New" w:hAnsi="Courier New"/>
      </w:rPr>
    </w:lvl>
    <w:lvl w:ilvl="5">
      <w:start w:val="1"/>
      <w:numFmt w:val="bullet"/>
      <w:lvlText w:val=""/>
      <w:lvlJc w:val="left"/>
      <w:pPr>
        <w:tabs>
          <w:tab w:val="left" w:pos="4287"/>
        </w:tabs>
        <w:ind w:left="4287" w:hanging="360"/>
      </w:pPr>
      <w:rPr>
        <w:rFonts w:ascii="Wingdings" w:hAnsi="Wingdings"/>
      </w:rPr>
    </w:lvl>
    <w:lvl w:ilvl="6">
      <w:start w:val="1"/>
      <w:numFmt w:val="bullet"/>
      <w:lvlText w:val=""/>
      <w:lvlJc w:val="left"/>
      <w:pPr>
        <w:tabs>
          <w:tab w:val="left" w:pos="5007"/>
        </w:tabs>
        <w:ind w:left="5007" w:hanging="360"/>
      </w:pPr>
      <w:rPr>
        <w:rFonts w:ascii="Symbol" w:hAnsi="Symbol"/>
      </w:rPr>
    </w:lvl>
    <w:lvl w:ilvl="7">
      <w:start w:val="1"/>
      <w:numFmt w:val="bullet"/>
      <w:lvlText w:val="o"/>
      <w:lvlJc w:val="left"/>
      <w:pPr>
        <w:tabs>
          <w:tab w:val="left" w:pos="5727"/>
        </w:tabs>
        <w:ind w:left="5727" w:hanging="360"/>
      </w:pPr>
      <w:rPr>
        <w:rFonts w:ascii="Courier New" w:hAnsi="Courier New"/>
      </w:rPr>
    </w:lvl>
    <w:lvl w:ilvl="8">
      <w:start w:val="1"/>
      <w:numFmt w:val="bullet"/>
      <w:lvlText w:val=""/>
      <w:lvlJc w:val="left"/>
      <w:pPr>
        <w:tabs>
          <w:tab w:val="left" w:pos="6447"/>
        </w:tabs>
        <w:ind w:left="6447" w:hanging="360"/>
      </w:pPr>
      <w:rPr>
        <w:rFonts w:ascii="Wingdings" w:hAnsi="Wingdings"/>
      </w:rPr>
    </w:lvl>
  </w:abstractNum>
  <w:abstractNum w:abstractNumId="8">
    <w:nsid w:val="6B0871E3"/>
    <w:multiLevelType w:val="multilevel"/>
    <w:tmpl w:val="C4687F2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720617BD"/>
    <w:multiLevelType w:val="multilevel"/>
    <w:tmpl w:val="C882A6B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nsid w:val="79D9419C"/>
    <w:multiLevelType w:val="multilevel"/>
    <w:tmpl w:val="9A32D5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5"/>
  </w:num>
  <w:num w:numId="2">
    <w:abstractNumId w:val="3"/>
  </w:num>
  <w:num w:numId="3">
    <w:abstractNumId w:val="10"/>
  </w:num>
  <w:num w:numId="4">
    <w:abstractNumId w:val="0"/>
  </w:num>
  <w:num w:numId="5">
    <w:abstractNumId w:val="8"/>
  </w:num>
  <w:num w:numId="6">
    <w:abstractNumId w:val="1"/>
  </w:num>
  <w:num w:numId="7">
    <w:abstractNumId w:val="4"/>
  </w:num>
  <w:num w:numId="8">
    <w:abstractNumId w:val="6"/>
  </w:num>
  <w:num w:numId="9">
    <w:abstractNumId w:val="2"/>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
  <w:rsids>
    <w:rsidRoot w:val="004B70F7"/>
    <w:rsid w:val="0008092A"/>
    <w:rsid w:val="000B4D27"/>
    <w:rsid w:val="002011A9"/>
    <w:rsid w:val="00251E0A"/>
    <w:rsid w:val="002E5AF5"/>
    <w:rsid w:val="003E0567"/>
    <w:rsid w:val="003E2E2E"/>
    <w:rsid w:val="00476791"/>
    <w:rsid w:val="004B70F7"/>
    <w:rsid w:val="005D19AC"/>
    <w:rsid w:val="00626C7C"/>
    <w:rsid w:val="00694DAE"/>
    <w:rsid w:val="00715BC8"/>
    <w:rsid w:val="007701E3"/>
    <w:rsid w:val="007D0CF2"/>
    <w:rsid w:val="008A78DB"/>
    <w:rsid w:val="00906778"/>
    <w:rsid w:val="00A84594"/>
    <w:rsid w:val="00B017D5"/>
    <w:rsid w:val="00BD7B04"/>
    <w:rsid w:val="00BD7D56"/>
    <w:rsid w:val="00C968DD"/>
    <w:rsid w:val="00CB03B8"/>
    <w:rsid w:val="00CD4223"/>
    <w:rsid w:val="00D25810"/>
    <w:rsid w:val="00DA7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7">
    <w:name w:val="heading 7"/>
    <w:basedOn w:val="a"/>
    <w:next w:val="a"/>
    <w:link w:val="70"/>
    <w:uiPriority w:val="9"/>
    <w:qFormat/>
    <w:pPr>
      <w:keepNext/>
      <w:jc w:val="center"/>
      <w:outlineLvl w:val="6"/>
    </w:pPr>
    <w:rPr>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Содержимое таблицы"/>
    <w:basedOn w:val="a"/>
    <w:link w:val="a4"/>
    <w:rPr>
      <w:sz w:val="24"/>
    </w:rPr>
  </w:style>
  <w:style w:type="character" w:customStyle="1" w:styleId="a4">
    <w:name w:val="Содержимое таблицы"/>
    <w:basedOn w:val="1"/>
    <w:link w:val="a3"/>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5">
    <w:name w:val="Body Text Indent"/>
    <w:basedOn w:val="a"/>
    <w:link w:val="a6"/>
    <w:pPr>
      <w:spacing w:after="120"/>
      <w:ind w:left="283"/>
    </w:pPr>
  </w:style>
  <w:style w:type="character" w:customStyle="1" w:styleId="a6">
    <w:name w:val="Основной текст с отступом Знак"/>
    <w:basedOn w:val="1"/>
    <w:link w:val="a5"/>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Выделение1"/>
    <w:link w:val="a7"/>
    <w:rPr>
      <w:i/>
    </w:rPr>
  </w:style>
  <w:style w:type="character" w:styleId="a7">
    <w:name w:val="Emphasis"/>
    <w:link w:val="12"/>
    <w:rPr>
      <w:i/>
    </w:rPr>
  </w:style>
  <w:style w:type="character" w:customStyle="1" w:styleId="70">
    <w:name w:val="Заголовок 7 Знак"/>
    <w:basedOn w:val="1"/>
    <w:link w:val="7"/>
    <w:rPr>
      <w:sz w:val="52"/>
    </w:rPr>
  </w:style>
  <w:style w:type="paragraph" w:styleId="a8">
    <w:name w:val="Body Text"/>
    <w:basedOn w:val="a"/>
    <w:link w:val="a9"/>
    <w:pPr>
      <w:tabs>
        <w:tab w:val="left" w:pos="851"/>
      </w:tabs>
      <w:spacing w:line="360" w:lineRule="auto"/>
      <w:jc w:val="both"/>
    </w:pPr>
    <w:rPr>
      <w:sz w:val="28"/>
    </w:rPr>
  </w:style>
  <w:style w:type="character" w:customStyle="1" w:styleId="a9">
    <w:name w:val="Основной текст Знак"/>
    <w:basedOn w:val="1"/>
    <w:link w:val="a8"/>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Основной шрифт абзаца1"/>
  </w:style>
  <w:style w:type="paragraph" w:customStyle="1" w:styleId="aa">
    <w:name w:val="Акты"/>
    <w:basedOn w:val="a"/>
    <w:link w:val="ab"/>
    <w:pPr>
      <w:ind w:firstLine="709"/>
      <w:jc w:val="both"/>
    </w:pPr>
    <w:rPr>
      <w:sz w:val="28"/>
    </w:rPr>
  </w:style>
  <w:style w:type="character" w:customStyle="1" w:styleId="ab">
    <w:name w:val="Акты"/>
    <w:basedOn w:val="1"/>
    <w:link w:val="aa"/>
    <w:rPr>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sz w:val="32"/>
    </w:rPr>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d">
    <w:name w:val="header"/>
    <w:basedOn w:val="a"/>
    <w:link w:val="ae"/>
    <w:pPr>
      <w:tabs>
        <w:tab w:val="center" w:pos="4677"/>
        <w:tab w:val="right" w:pos="9355"/>
      </w:tabs>
    </w:pPr>
    <w:rPr>
      <w:sz w:val="24"/>
    </w:rPr>
  </w:style>
  <w:style w:type="character" w:customStyle="1" w:styleId="ae">
    <w:name w:val="Верхний колонтитул Знак"/>
    <w:basedOn w:val="1"/>
    <w:link w:val="ad"/>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af">
    <w:name w:val="Subtitle"/>
    <w:basedOn w:val="a"/>
    <w:link w:val="af0"/>
    <w:uiPriority w:val="11"/>
    <w:qFormat/>
    <w:pPr>
      <w:jc w:val="both"/>
    </w:pPr>
    <w:rPr>
      <w:sz w:val="28"/>
    </w:rPr>
  </w:style>
  <w:style w:type="character" w:customStyle="1" w:styleId="af0">
    <w:name w:val="Подзаголовок Знак"/>
    <w:basedOn w:val="1"/>
    <w:link w:val="af"/>
    <w:rPr>
      <w:sz w:val="28"/>
    </w:rPr>
  </w:style>
  <w:style w:type="paragraph" w:styleId="af1">
    <w:name w:val="Title"/>
    <w:basedOn w:val="a"/>
    <w:link w:val="af2"/>
    <w:uiPriority w:val="10"/>
    <w:qFormat/>
    <w:pPr>
      <w:jc w:val="center"/>
    </w:pPr>
    <w:rPr>
      <w:b/>
      <w:sz w:val="28"/>
    </w:rPr>
  </w:style>
  <w:style w:type="character" w:customStyle="1" w:styleId="af2">
    <w:name w:val="Название Знак"/>
    <w:basedOn w:val="1"/>
    <w:link w:val="af1"/>
    <w:rPr>
      <w:b/>
      <w:sz w:val="28"/>
    </w:rPr>
  </w:style>
  <w:style w:type="paragraph" w:customStyle="1" w:styleId="wmi-callto">
    <w:name w:val="wmi-callto"/>
    <w:basedOn w:val="13"/>
    <w:link w:val="wmi-callto0"/>
  </w:style>
  <w:style w:type="character" w:customStyle="1" w:styleId="wmi-callto0">
    <w:name w:val="wmi-callto"/>
    <w:basedOn w:val="a0"/>
    <w:link w:val="wmi-callto"/>
  </w:style>
  <w:style w:type="character" w:customStyle="1" w:styleId="40">
    <w:name w:val="Заголовок 4 Знак"/>
    <w:link w:val="4"/>
    <w:rPr>
      <w:rFonts w:ascii="XO Thames" w:hAnsi="XO Thames"/>
      <w:b/>
      <w:sz w:val="24"/>
    </w:rPr>
  </w:style>
  <w:style w:type="paragraph" w:styleId="af3">
    <w:name w:val="annotation text"/>
    <w:basedOn w:val="a"/>
    <w:link w:val="af4"/>
  </w:style>
  <w:style w:type="character" w:customStyle="1" w:styleId="af4">
    <w:name w:val="Текст примечания Знак"/>
    <w:basedOn w:val="1"/>
    <w:link w:val="af3"/>
  </w:style>
  <w:style w:type="character" w:customStyle="1" w:styleId="20">
    <w:name w:val="Заголовок 2 Знак"/>
    <w:link w:val="2"/>
    <w:rPr>
      <w:rFonts w:ascii="XO Thames" w:hAnsi="XO Thames"/>
      <w:b/>
      <w:sz w:val="28"/>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91">
    <w:name w:val="Знак Знак9"/>
    <w:link w:val="92"/>
    <w:rPr>
      <w:sz w:val="28"/>
    </w:rPr>
  </w:style>
  <w:style w:type="character" w:customStyle="1" w:styleId="92">
    <w:name w:val="Знак Знак9"/>
    <w:link w:val="91"/>
    <w:rPr>
      <w:sz w:val="28"/>
    </w:rPr>
  </w:style>
  <w:style w:type="paragraph" w:customStyle="1" w:styleId="ConsNonformat">
    <w:name w:val="ConsNonformat"/>
    <w:link w:val="ConsNonformat0"/>
    <w:pPr>
      <w:ind w:right="19772"/>
    </w:pPr>
    <w:rPr>
      <w:rFonts w:ascii="Courier New" w:hAnsi="Courier New"/>
    </w:rPr>
  </w:style>
  <w:style w:type="character" w:customStyle="1" w:styleId="ConsNonformat0">
    <w:name w:val="ConsNonformat"/>
    <w:link w:val="ConsNonformat"/>
    <w:rPr>
      <w:rFonts w:ascii="Courier New" w:hAnsi="Courier New"/>
    </w:rPr>
  </w:style>
  <w:style w:type="table" w:styleId="af5">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iPriority w:val="99"/>
    <w:semiHidden/>
    <w:unhideWhenUsed/>
    <w:rsid w:val="00715BC8"/>
    <w:rPr>
      <w:rFonts w:ascii="Tahoma" w:hAnsi="Tahoma" w:cs="Tahoma"/>
      <w:sz w:val="16"/>
      <w:szCs w:val="16"/>
    </w:rPr>
  </w:style>
  <w:style w:type="character" w:customStyle="1" w:styleId="af7">
    <w:name w:val="Текст выноски Знак"/>
    <w:basedOn w:val="a0"/>
    <w:link w:val="af6"/>
    <w:uiPriority w:val="99"/>
    <w:semiHidden/>
    <w:rsid w:val="00715B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Arial" w:hAnsi="Arial"/>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7">
    <w:name w:val="heading 7"/>
    <w:basedOn w:val="a"/>
    <w:next w:val="a"/>
    <w:link w:val="70"/>
    <w:uiPriority w:val="9"/>
    <w:qFormat/>
    <w:pPr>
      <w:keepNext/>
      <w:jc w:val="center"/>
      <w:outlineLvl w:val="6"/>
    </w:pPr>
    <w:rPr>
      <w:sz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Содержимое таблицы"/>
    <w:basedOn w:val="a"/>
    <w:link w:val="a4"/>
    <w:rPr>
      <w:sz w:val="24"/>
    </w:rPr>
  </w:style>
  <w:style w:type="character" w:customStyle="1" w:styleId="a4">
    <w:name w:val="Содержимое таблицы"/>
    <w:basedOn w:val="1"/>
    <w:link w:val="a3"/>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5">
    <w:name w:val="Body Text Indent"/>
    <w:basedOn w:val="a"/>
    <w:link w:val="a6"/>
    <w:pPr>
      <w:spacing w:after="120"/>
      <w:ind w:left="283"/>
    </w:pPr>
  </w:style>
  <w:style w:type="character" w:customStyle="1" w:styleId="a6">
    <w:name w:val="Основной текст с отступом Знак"/>
    <w:basedOn w:val="1"/>
    <w:link w:val="a5"/>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Выделение1"/>
    <w:link w:val="a7"/>
    <w:rPr>
      <w:i/>
    </w:rPr>
  </w:style>
  <w:style w:type="character" w:styleId="a7">
    <w:name w:val="Emphasis"/>
    <w:link w:val="12"/>
    <w:rPr>
      <w:i/>
    </w:rPr>
  </w:style>
  <w:style w:type="character" w:customStyle="1" w:styleId="70">
    <w:name w:val="Заголовок 7 Знак"/>
    <w:basedOn w:val="1"/>
    <w:link w:val="7"/>
    <w:rPr>
      <w:sz w:val="52"/>
    </w:rPr>
  </w:style>
  <w:style w:type="paragraph" w:styleId="a8">
    <w:name w:val="Body Text"/>
    <w:basedOn w:val="a"/>
    <w:link w:val="a9"/>
    <w:pPr>
      <w:tabs>
        <w:tab w:val="left" w:pos="851"/>
      </w:tabs>
      <w:spacing w:line="360" w:lineRule="auto"/>
      <w:jc w:val="both"/>
    </w:pPr>
    <w:rPr>
      <w:sz w:val="28"/>
    </w:rPr>
  </w:style>
  <w:style w:type="character" w:customStyle="1" w:styleId="a9">
    <w:name w:val="Основной текст Знак"/>
    <w:basedOn w:val="1"/>
    <w:link w:val="a8"/>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Основной шрифт абзаца1"/>
  </w:style>
  <w:style w:type="paragraph" w:customStyle="1" w:styleId="aa">
    <w:name w:val="Акты"/>
    <w:basedOn w:val="a"/>
    <w:link w:val="ab"/>
    <w:pPr>
      <w:ind w:firstLine="709"/>
      <w:jc w:val="both"/>
    </w:pPr>
    <w:rPr>
      <w:sz w:val="28"/>
    </w:rPr>
  </w:style>
  <w:style w:type="character" w:customStyle="1" w:styleId="ab">
    <w:name w:val="Акты"/>
    <w:basedOn w:val="1"/>
    <w:link w:val="aa"/>
    <w:rPr>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sz w:val="32"/>
    </w:rPr>
  </w:style>
  <w:style w:type="paragraph" w:customStyle="1" w:styleId="14">
    <w:name w:val="Гиперссылка1"/>
    <w:link w:val="ac"/>
    <w:rPr>
      <w:color w:val="0000FF"/>
      <w:u w:val="single"/>
    </w:rPr>
  </w:style>
  <w:style w:type="character" w:styleId="ac">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d">
    <w:name w:val="header"/>
    <w:basedOn w:val="a"/>
    <w:link w:val="ae"/>
    <w:pPr>
      <w:tabs>
        <w:tab w:val="center" w:pos="4677"/>
        <w:tab w:val="right" w:pos="9355"/>
      </w:tabs>
    </w:pPr>
    <w:rPr>
      <w:sz w:val="24"/>
    </w:rPr>
  </w:style>
  <w:style w:type="character" w:customStyle="1" w:styleId="ae">
    <w:name w:val="Верхний колонтитул Знак"/>
    <w:basedOn w:val="1"/>
    <w:link w:val="ad"/>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Normal">
    <w:name w:val="ConsPlusNormal"/>
    <w:link w:val="ConsPlusNormal0"/>
    <w:pPr>
      <w:ind w:firstLine="720"/>
    </w:pPr>
    <w:rPr>
      <w:rFonts w:ascii="Arial" w:hAnsi="Arial"/>
    </w:rPr>
  </w:style>
  <w:style w:type="character" w:customStyle="1" w:styleId="ConsPlusNormal0">
    <w:name w:val="ConsPlusNormal"/>
    <w:link w:val="ConsPlusNormal"/>
    <w:rPr>
      <w:rFonts w:ascii="Arial" w:hAnsi="Arial"/>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af">
    <w:name w:val="Subtitle"/>
    <w:basedOn w:val="a"/>
    <w:link w:val="af0"/>
    <w:uiPriority w:val="11"/>
    <w:qFormat/>
    <w:pPr>
      <w:jc w:val="both"/>
    </w:pPr>
    <w:rPr>
      <w:sz w:val="28"/>
    </w:rPr>
  </w:style>
  <w:style w:type="character" w:customStyle="1" w:styleId="af0">
    <w:name w:val="Подзаголовок Знак"/>
    <w:basedOn w:val="1"/>
    <w:link w:val="af"/>
    <w:rPr>
      <w:sz w:val="28"/>
    </w:rPr>
  </w:style>
  <w:style w:type="paragraph" w:styleId="af1">
    <w:name w:val="Title"/>
    <w:basedOn w:val="a"/>
    <w:link w:val="af2"/>
    <w:uiPriority w:val="10"/>
    <w:qFormat/>
    <w:pPr>
      <w:jc w:val="center"/>
    </w:pPr>
    <w:rPr>
      <w:b/>
      <w:sz w:val="28"/>
    </w:rPr>
  </w:style>
  <w:style w:type="character" w:customStyle="1" w:styleId="af2">
    <w:name w:val="Название Знак"/>
    <w:basedOn w:val="1"/>
    <w:link w:val="af1"/>
    <w:rPr>
      <w:b/>
      <w:sz w:val="28"/>
    </w:rPr>
  </w:style>
  <w:style w:type="paragraph" w:customStyle="1" w:styleId="wmi-callto">
    <w:name w:val="wmi-callto"/>
    <w:basedOn w:val="13"/>
    <w:link w:val="wmi-callto0"/>
  </w:style>
  <w:style w:type="character" w:customStyle="1" w:styleId="wmi-callto0">
    <w:name w:val="wmi-callto"/>
    <w:basedOn w:val="a0"/>
    <w:link w:val="wmi-callto"/>
  </w:style>
  <w:style w:type="character" w:customStyle="1" w:styleId="40">
    <w:name w:val="Заголовок 4 Знак"/>
    <w:link w:val="4"/>
    <w:rPr>
      <w:rFonts w:ascii="XO Thames" w:hAnsi="XO Thames"/>
      <w:b/>
      <w:sz w:val="24"/>
    </w:rPr>
  </w:style>
  <w:style w:type="paragraph" w:styleId="af3">
    <w:name w:val="annotation text"/>
    <w:basedOn w:val="a"/>
    <w:link w:val="af4"/>
  </w:style>
  <w:style w:type="character" w:customStyle="1" w:styleId="af4">
    <w:name w:val="Текст примечания Знак"/>
    <w:basedOn w:val="1"/>
    <w:link w:val="af3"/>
  </w:style>
  <w:style w:type="character" w:customStyle="1" w:styleId="20">
    <w:name w:val="Заголовок 2 Знак"/>
    <w:link w:val="2"/>
    <w:rPr>
      <w:rFonts w:ascii="XO Thames" w:hAnsi="XO Thames"/>
      <w:b/>
      <w:sz w:val="28"/>
    </w:rPr>
  </w:style>
  <w:style w:type="paragraph" w:customStyle="1" w:styleId="formattext">
    <w:name w:val="formattext"/>
    <w:basedOn w:val="a"/>
    <w:link w:val="formattext0"/>
    <w:pPr>
      <w:spacing w:beforeAutospacing="1" w:afterAutospacing="1"/>
    </w:pPr>
    <w:rPr>
      <w:sz w:val="24"/>
    </w:rPr>
  </w:style>
  <w:style w:type="character" w:customStyle="1" w:styleId="formattext0">
    <w:name w:val="formattext"/>
    <w:basedOn w:val="1"/>
    <w:link w:val="formattext"/>
    <w:rPr>
      <w:sz w:val="24"/>
    </w:rPr>
  </w:style>
  <w:style w:type="paragraph" w:customStyle="1" w:styleId="91">
    <w:name w:val="Знак Знак9"/>
    <w:link w:val="92"/>
    <w:rPr>
      <w:sz w:val="28"/>
    </w:rPr>
  </w:style>
  <w:style w:type="character" w:customStyle="1" w:styleId="92">
    <w:name w:val="Знак Знак9"/>
    <w:link w:val="91"/>
    <w:rPr>
      <w:sz w:val="28"/>
    </w:rPr>
  </w:style>
  <w:style w:type="paragraph" w:customStyle="1" w:styleId="ConsNonformat">
    <w:name w:val="ConsNonformat"/>
    <w:link w:val="ConsNonformat0"/>
    <w:pPr>
      <w:ind w:right="19772"/>
    </w:pPr>
    <w:rPr>
      <w:rFonts w:ascii="Courier New" w:hAnsi="Courier New"/>
    </w:rPr>
  </w:style>
  <w:style w:type="character" w:customStyle="1" w:styleId="ConsNonformat0">
    <w:name w:val="ConsNonformat"/>
    <w:link w:val="ConsNonformat"/>
    <w:rPr>
      <w:rFonts w:ascii="Courier New" w:hAnsi="Courier New"/>
    </w:rPr>
  </w:style>
  <w:style w:type="table" w:styleId="af5">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Balloon Text"/>
    <w:basedOn w:val="a"/>
    <w:link w:val="af7"/>
    <w:uiPriority w:val="99"/>
    <w:semiHidden/>
    <w:unhideWhenUsed/>
    <w:rsid w:val="00715BC8"/>
    <w:rPr>
      <w:rFonts w:ascii="Tahoma" w:hAnsi="Tahoma" w:cs="Tahoma"/>
      <w:sz w:val="16"/>
      <w:szCs w:val="16"/>
    </w:rPr>
  </w:style>
  <w:style w:type="character" w:customStyle="1" w:styleId="af7">
    <w:name w:val="Текст выноски Знак"/>
    <w:basedOn w:val="a0"/>
    <w:link w:val="af6"/>
    <w:uiPriority w:val="99"/>
    <w:semiHidden/>
    <w:rsid w:val="00715B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E6308EF5ED5FE2E0552617E919AFACD204882EAE34F139BA2C1646C2A2BB1D3E56AFF0DDB0B6E2C0MA3DI"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www.consultant.ru/document/cons_doc_LAW_334660/d6c94818000ba3128b53e499baecf62b8811c5d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8D2D420272EE0195E6CD039042A4A1588C2877933D8EE3F94231E98D614B81AA86325793710K1GE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88D2D420272EE0195E6CD039042A4A1588C2877933D8EE3F94231E98D614B81AA86325793711K1GER" TargetMode="External"/><Relationship Id="rId4" Type="http://schemas.microsoft.com/office/2007/relationships/stylesWithEffects" Target="stylesWithEffects.xml"/><Relationship Id="rId9" Type="http://schemas.openxmlformats.org/officeDocument/2006/relationships/hyperlink" Target="consultantplus://offline/ref=88D2D420272EE0195E6CD039042A4A1588C2877933D8EE3F94231E98D614B81AA86325793712K1G5R"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pieChart>
        <c:varyColors val="1"/>
        <c:ser>
          <c:idx val="0"/>
          <c:order val="0"/>
          <c:tx>
            <c:strRef>
              <c:f>Лист1!$B$1</c:f>
              <c:strCache>
                <c:ptCount val="1"/>
                <c:pt idx="0">
                  <c:v>Расходы</c:v>
                </c:pt>
              </c:strCache>
            </c:strRef>
          </c:tx>
          <c:cat>
            <c:strRef>
              <c:f>Лист1!$A$2:$A$5</c:f>
              <c:strCache>
                <c:ptCount val="4"/>
                <c:pt idx="0">
                  <c:v>Общегосударственные вопросы 9,67 %</c:v>
                </c:pt>
                <c:pt idx="1">
                  <c:v>Образование 75,86%</c:v>
                </c:pt>
                <c:pt idx="2">
                  <c:v>Культура и кинематография 35,86 % </c:v>
                </c:pt>
                <c:pt idx="3">
                  <c:v>Социальная политика 5%</c:v>
                </c:pt>
              </c:strCache>
            </c:strRef>
          </c:cat>
          <c:val>
            <c:numRef>
              <c:f>Лист1!$B$2:$B$5</c:f>
              <c:numCache>
                <c:formatCode>0%</c:formatCode>
                <c:ptCount val="4"/>
                <c:pt idx="0" formatCode="0.00%">
                  <c:v>9.6699999999999994E-2</c:v>
                </c:pt>
                <c:pt idx="1">
                  <c:v>0.75860000000000005</c:v>
                </c:pt>
                <c:pt idx="2" formatCode="0.00%">
                  <c:v>5.8599999999999999E-2</c:v>
                </c:pt>
                <c:pt idx="3">
                  <c:v>0.05</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2">
    <c:autoUpdate val="0"/>
  </c:externalData>
</c:chartSpace>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EFA4C-F98E-4048-85FC-D691435D0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5293</Words>
  <Characters>30173</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users</dc:creator>
  <cp:lastModifiedBy>users</cp:lastModifiedBy>
  <cp:revision>9</cp:revision>
  <cp:lastPrinted>2025-05-28T08:37:00Z</cp:lastPrinted>
  <dcterms:created xsi:type="dcterms:W3CDTF">2025-05-27T12:05:00Z</dcterms:created>
  <dcterms:modified xsi:type="dcterms:W3CDTF">2025-05-28T08:41:00Z</dcterms:modified>
</cp:coreProperties>
</file>